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FB" w:rsidRDefault="009335FB" w:rsidP="009335F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Agentúra RIA, s. r.o. </w:t>
      </w:r>
    </w:p>
    <w:p w:rsidR="009335FB" w:rsidRDefault="009335FB" w:rsidP="009335F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tel. 0907 554031, 032 6420100  e-mail: </w:t>
      </w:r>
      <w:hyperlink r:id="rId6" w:history="1">
        <w:r>
          <w:rPr>
            <w:rStyle w:val="Hypertextovprepojenie"/>
          </w:rPr>
          <w:t>agenturaria@tn.psg.sk</w:t>
        </w:r>
      </w:hyperlink>
      <w:r>
        <w:rPr>
          <w:rStyle w:val="Hypertextovprepojenie"/>
        </w:rPr>
        <w:t xml:space="preserve">, </w:t>
      </w:r>
      <w:hyperlink r:id="rId7" w:history="1">
        <w:r>
          <w:rPr>
            <w:rStyle w:val="Hypertextovprepojenie"/>
          </w:rPr>
          <w:t>agenturaria@gmail.com</w:t>
        </w:r>
      </w:hyperlink>
    </w:p>
    <w:p w:rsidR="009335FB" w:rsidRDefault="009335FB" w:rsidP="009335F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IČO: 47073497                  DIČ: 2023733030              IČ DPH</w:t>
      </w:r>
      <w:r>
        <w:rPr>
          <w:b/>
        </w:rPr>
        <w:t xml:space="preserve">: SK2023733030  </w:t>
      </w:r>
    </w:p>
    <w:p w:rsidR="009335FB" w:rsidRDefault="009335FB" w:rsidP="009335F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</w:t>
      </w:r>
      <w:proofErr w:type="spellStart"/>
      <w:r>
        <w:t>Prima</w:t>
      </w:r>
      <w:proofErr w:type="spellEnd"/>
      <w:r>
        <w:t xml:space="preserve"> banka  – 0951663002/5600  IBAN SK33 5600 0000 0009 5166 3002</w:t>
      </w:r>
    </w:p>
    <w:p w:rsidR="009335FB" w:rsidRDefault="009335FB" w:rsidP="009335FB">
      <w:pPr>
        <w:pStyle w:val="Hlavika"/>
        <w:pBdr>
          <w:top w:val="single" w:sz="4" w:space="1" w:color="auto"/>
          <w:left w:val="single" w:sz="4" w:space="13" w:color="auto"/>
          <w:bottom w:val="single" w:sz="4" w:space="5" w:color="auto"/>
          <w:right w:val="single" w:sz="4" w:space="4" w:color="auto"/>
        </w:pBdr>
        <w:shd w:val="clear" w:color="auto" w:fill="FFFFFF"/>
        <w:ind w:left="502"/>
      </w:pPr>
      <w:r>
        <w:t xml:space="preserve">                 </w:t>
      </w:r>
      <w:r>
        <w:rPr>
          <w:sz w:val="22"/>
        </w:rPr>
        <w:t xml:space="preserve">BIC – KOMASK2X      </w:t>
      </w:r>
      <w:r>
        <w:t xml:space="preserve">Adresa: Dolný Šianec  3497/18A,  911 01 Trenčín    </w:t>
      </w:r>
    </w:p>
    <w:p w:rsidR="000D15CC" w:rsidRDefault="000D15CC" w:rsidP="009C52E3">
      <w:pPr>
        <w:ind w:left="708"/>
        <w:rPr>
          <w:b/>
          <w:sz w:val="36"/>
        </w:rPr>
      </w:pPr>
      <w:r w:rsidRPr="000D15CC">
        <w:rPr>
          <w:b/>
          <w:sz w:val="36"/>
        </w:rPr>
        <w:t xml:space="preserve">                           </w:t>
      </w:r>
    </w:p>
    <w:p w:rsidR="000D15CC" w:rsidRPr="004C502C" w:rsidRDefault="004C502C" w:rsidP="009C52E3">
      <w:pPr>
        <w:ind w:left="708"/>
        <w:rPr>
          <w:b/>
          <w:sz w:val="44"/>
        </w:rPr>
      </w:pPr>
      <w:r>
        <w:rPr>
          <w:b/>
          <w:sz w:val="44"/>
        </w:rPr>
        <w:t xml:space="preserve">                        </w:t>
      </w:r>
      <w:r w:rsidR="000D15CC" w:rsidRPr="004C502C">
        <w:rPr>
          <w:b/>
          <w:sz w:val="44"/>
        </w:rPr>
        <w:t xml:space="preserve">  * </w:t>
      </w:r>
      <w:r w:rsidR="00B26401" w:rsidRPr="004C502C">
        <w:rPr>
          <w:b/>
          <w:sz w:val="44"/>
        </w:rPr>
        <w:t xml:space="preserve"> </w:t>
      </w:r>
      <w:r w:rsidR="000D15CC" w:rsidRPr="004C502C">
        <w:rPr>
          <w:b/>
          <w:sz w:val="44"/>
        </w:rPr>
        <w:t xml:space="preserve">* </w:t>
      </w:r>
      <w:r w:rsidR="00B26401" w:rsidRPr="004C502C">
        <w:rPr>
          <w:b/>
          <w:sz w:val="44"/>
        </w:rPr>
        <w:t xml:space="preserve"> </w:t>
      </w:r>
      <w:r w:rsidR="000D15CC" w:rsidRPr="004C502C">
        <w:rPr>
          <w:b/>
          <w:sz w:val="44"/>
        </w:rPr>
        <w:t xml:space="preserve">* </w:t>
      </w:r>
      <w:r w:rsidR="00B26401" w:rsidRPr="004C502C">
        <w:rPr>
          <w:b/>
          <w:sz w:val="44"/>
        </w:rPr>
        <w:t xml:space="preserve"> </w:t>
      </w:r>
      <w:r w:rsidR="000D15CC" w:rsidRPr="004C502C">
        <w:rPr>
          <w:b/>
          <w:sz w:val="44"/>
        </w:rPr>
        <w:t xml:space="preserve">* </w:t>
      </w:r>
      <w:r w:rsidR="00B26401" w:rsidRPr="004C502C">
        <w:rPr>
          <w:b/>
          <w:sz w:val="44"/>
        </w:rPr>
        <w:t xml:space="preserve"> </w:t>
      </w:r>
      <w:r w:rsidR="000D15CC" w:rsidRPr="004C502C">
        <w:rPr>
          <w:b/>
          <w:sz w:val="44"/>
        </w:rPr>
        <w:t xml:space="preserve">* </w:t>
      </w:r>
      <w:r w:rsidR="00B26401" w:rsidRPr="004C502C">
        <w:rPr>
          <w:b/>
          <w:sz w:val="44"/>
        </w:rPr>
        <w:t xml:space="preserve"> </w:t>
      </w:r>
      <w:r w:rsidR="000D15CC" w:rsidRPr="004C502C">
        <w:rPr>
          <w:b/>
          <w:sz w:val="44"/>
        </w:rPr>
        <w:t xml:space="preserve">* </w:t>
      </w:r>
      <w:r w:rsidR="00B26401" w:rsidRPr="004C502C">
        <w:rPr>
          <w:b/>
          <w:sz w:val="44"/>
        </w:rPr>
        <w:t xml:space="preserve"> </w:t>
      </w:r>
      <w:r w:rsidR="000D15CC" w:rsidRPr="004C502C">
        <w:rPr>
          <w:b/>
          <w:sz w:val="44"/>
        </w:rPr>
        <w:t>*</w:t>
      </w:r>
    </w:p>
    <w:p w:rsidR="005C76FC" w:rsidRDefault="005C76FC" w:rsidP="009C52E3">
      <w:pPr>
        <w:ind w:left="708"/>
        <w:rPr>
          <w:b/>
          <w:sz w:val="32"/>
        </w:rPr>
      </w:pPr>
      <w:r>
        <w:rPr>
          <w:b/>
          <w:sz w:val="28"/>
        </w:rPr>
        <w:t xml:space="preserve">*201908*                      </w:t>
      </w:r>
      <w:r w:rsidR="009335FB" w:rsidRPr="005C76FC">
        <w:rPr>
          <w:b/>
          <w:sz w:val="32"/>
        </w:rPr>
        <w:t xml:space="preserve">DPH aktuálne </w:t>
      </w:r>
      <w:r w:rsidR="00DE2DCE" w:rsidRPr="005C76FC">
        <w:rPr>
          <w:b/>
          <w:sz w:val="32"/>
        </w:rPr>
        <w:t xml:space="preserve">otázky </w:t>
      </w:r>
      <w:r w:rsidR="009335FB" w:rsidRPr="005C76FC">
        <w:rPr>
          <w:b/>
          <w:sz w:val="32"/>
        </w:rPr>
        <w:t>a novela zákona</w:t>
      </w:r>
      <w:r>
        <w:rPr>
          <w:b/>
          <w:sz w:val="32"/>
        </w:rPr>
        <w:t xml:space="preserve"> </w:t>
      </w:r>
      <w:r w:rsidR="009335FB" w:rsidRPr="005C76FC">
        <w:rPr>
          <w:b/>
          <w:sz w:val="32"/>
        </w:rPr>
        <w:t>od</w:t>
      </w:r>
      <w:r>
        <w:rPr>
          <w:b/>
          <w:sz w:val="32"/>
        </w:rPr>
        <w:t xml:space="preserve">  </w:t>
      </w:r>
      <w:r w:rsidR="00B26401">
        <w:rPr>
          <w:b/>
          <w:sz w:val="32"/>
        </w:rPr>
        <w:t xml:space="preserve"> </w:t>
      </w:r>
    </w:p>
    <w:p w:rsidR="00B26401" w:rsidRDefault="00B26401" w:rsidP="009C52E3">
      <w:pPr>
        <w:ind w:left="708"/>
        <w:rPr>
          <w:b/>
          <w:sz w:val="32"/>
        </w:rPr>
      </w:pPr>
      <w:r>
        <w:rPr>
          <w:b/>
          <w:sz w:val="28"/>
        </w:rPr>
        <w:t xml:space="preserve">                                        januára 2020       </w:t>
      </w:r>
    </w:p>
    <w:p w:rsidR="009C52E3" w:rsidRDefault="005C76FC" w:rsidP="009C52E3">
      <w:pPr>
        <w:ind w:left="708"/>
        <w:rPr>
          <w:b/>
          <w:sz w:val="28"/>
        </w:rPr>
      </w:pPr>
      <w:r>
        <w:rPr>
          <w:b/>
          <w:sz w:val="24"/>
        </w:rPr>
        <w:t xml:space="preserve"> </w:t>
      </w:r>
      <w:r w:rsidR="009C52E3">
        <w:rPr>
          <w:b/>
          <w:sz w:val="28"/>
        </w:rPr>
        <w:t>LE</w:t>
      </w:r>
      <w:r w:rsidR="00B26401">
        <w:rPr>
          <w:b/>
          <w:sz w:val="28"/>
        </w:rPr>
        <w:t xml:space="preserve">KTOR:                        </w:t>
      </w:r>
      <w:r w:rsidR="009C52E3">
        <w:rPr>
          <w:b/>
          <w:sz w:val="28"/>
        </w:rPr>
        <w:t>Ing. Kúdela Milan, Trnava</w:t>
      </w:r>
    </w:p>
    <w:p w:rsidR="009C52E3" w:rsidRDefault="009C52E3" w:rsidP="009C52E3">
      <w:pPr>
        <w:ind w:left="708"/>
        <w:rPr>
          <w:b/>
          <w:sz w:val="28"/>
        </w:rPr>
      </w:pPr>
      <w:r>
        <w:rPr>
          <w:b/>
          <w:sz w:val="28"/>
        </w:rPr>
        <w:t>Ter</w:t>
      </w:r>
      <w:r w:rsidR="00B26401">
        <w:rPr>
          <w:b/>
          <w:sz w:val="28"/>
        </w:rPr>
        <w:t xml:space="preserve">mín :                        </w:t>
      </w:r>
      <w:r>
        <w:rPr>
          <w:b/>
          <w:sz w:val="28"/>
        </w:rPr>
        <w:t xml:space="preserve">10. Decembra 2019   </w:t>
      </w:r>
      <w:r w:rsidRPr="009C52E3">
        <w:rPr>
          <w:sz w:val="24"/>
        </w:rPr>
        <w:t>/utorok/ - začiatok od 8.30 hod</w:t>
      </w:r>
      <w:r>
        <w:rPr>
          <w:b/>
          <w:sz w:val="28"/>
        </w:rPr>
        <w:t>.</w:t>
      </w:r>
    </w:p>
    <w:p w:rsidR="009C52E3" w:rsidRDefault="009C52E3" w:rsidP="009C52E3">
      <w:pPr>
        <w:ind w:left="708"/>
        <w:rPr>
          <w:b/>
          <w:sz w:val="28"/>
        </w:rPr>
      </w:pPr>
      <w:r>
        <w:rPr>
          <w:b/>
          <w:sz w:val="28"/>
        </w:rPr>
        <w:t>Miesto :       Posádkový klub /Dom armády/, Hviezdoslavova 16,Trenčín</w:t>
      </w:r>
    </w:p>
    <w:p w:rsidR="009335FB" w:rsidRDefault="009335FB" w:rsidP="009335FB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Úč</w:t>
      </w:r>
      <w:proofErr w:type="spellEnd"/>
      <w:r>
        <w:rPr>
          <w:b/>
          <w:sz w:val="28"/>
          <w:szCs w:val="28"/>
        </w:rPr>
        <w:t>. poplatok:</w:t>
      </w:r>
    </w:p>
    <w:p w:rsidR="009335FB" w:rsidRDefault="009335FB" w:rsidP="009335FB">
      <w:pPr>
        <w:pStyle w:val="Odsekzoznamu"/>
        <w:numPr>
          <w:ilvl w:val="0"/>
          <w:numId w:val="2"/>
        </w:numPr>
        <w:tabs>
          <w:tab w:val="left" w:pos="0"/>
        </w:tabs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  <w:t>základný účastnícky poplatok na osobu je 60 euro s DPH /</w:t>
      </w:r>
      <w:r>
        <w:rPr>
          <w:sz w:val="22"/>
          <w:szCs w:val="28"/>
        </w:rPr>
        <w:t>50 euro bez DPH, 10 euro</w:t>
      </w:r>
      <w:r>
        <w:rPr>
          <w:b/>
          <w:sz w:val="22"/>
          <w:szCs w:val="28"/>
        </w:rPr>
        <w:t xml:space="preserve"> </w:t>
      </w:r>
      <w:r>
        <w:rPr>
          <w:sz w:val="22"/>
          <w:szCs w:val="28"/>
        </w:rPr>
        <w:t>DPH/</w:t>
      </w:r>
    </w:p>
    <w:p w:rsidR="009335FB" w:rsidRDefault="009335FB" w:rsidP="009335FB">
      <w:pPr>
        <w:pStyle w:val="Odsekzoznamu"/>
        <w:numPr>
          <w:ilvl w:val="0"/>
          <w:numId w:val="2"/>
        </w:numPr>
        <w:tabs>
          <w:tab w:val="left" w:pos="0"/>
        </w:tabs>
        <w:jc w:val="both"/>
        <w:rPr>
          <w:sz w:val="22"/>
          <w:szCs w:val="28"/>
        </w:rPr>
      </w:pPr>
      <w:r>
        <w:rPr>
          <w:b/>
          <w:sz w:val="22"/>
          <w:szCs w:val="28"/>
        </w:rPr>
        <w:t xml:space="preserve">Ak sa prihlásite dopredu a uhradíte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 xml:space="preserve">. poplatok do 15. 11  2019 je </w:t>
      </w:r>
      <w:proofErr w:type="spellStart"/>
      <w:r>
        <w:rPr>
          <w:b/>
          <w:sz w:val="22"/>
          <w:szCs w:val="28"/>
        </w:rPr>
        <w:t>úč</w:t>
      </w:r>
      <w:proofErr w:type="spellEnd"/>
      <w:r>
        <w:rPr>
          <w:b/>
          <w:sz w:val="22"/>
          <w:szCs w:val="28"/>
        </w:rPr>
        <w:t>. poplatok 54 euro  s DPH /osoba /</w:t>
      </w:r>
      <w:r>
        <w:rPr>
          <w:sz w:val="22"/>
          <w:szCs w:val="28"/>
        </w:rPr>
        <w:t>45 euro bez DPH, 9 euro  DPH/</w:t>
      </w:r>
    </w:p>
    <w:p w:rsidR="009335FB" w:rsidRPr="00D11E76" w:rsidRDefault="009335FB" w:rsidP="009335FB">
      <w:pPr>
        <w:pStyle w:val="Odsekzoznamu"/>
        <w:numPr>
          <w:ilvl w:val="0"/>
          <w:numId w:val="2"/>
        </w:numPr>
        <w:tabs>
          <w:tab w:val="left" w:pos="0"/>
        </w:tabs>
        <w:jc w:val="both"/>
        <w:rPr>
          <w:sz w:val="22"/>
          <w:szCs w:val="28"/>
        </w:rPr>
      </w:pPr>
      <w:r w:rsidRPr="00582B96">
        <w:rPr>
          <w:sz w:val="22"/>
          <w:szCs w:val="28"/>
        </w:rPr>
        <w:t>Ak ste sa zúčastnili za tú istú firmu  predchádzajúceho seminára</w:t>
      </w:r>
      <w:r w:rsidRPr="00D11E76">
        <w:rPr>
          <w:b/>
          <w:sz w:val="22"/>
          <w:szCs w:val="28"/>
        </w:rPr>
        <w:t xml:space="preserve">  /</w:t>
      </w:r>
      <w:r w:rsidRPr="00582B96">
        <w:rPr>
          <w:sz w:val="22"/>
          <w:szCs w:val="28"/>
        </w:rPr>
        <w:t>201907/</w:t>
      </w:r>
      <w:r w:rsidRPr="00D11E76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a do 15</w:t>
      </w:r>
      <w:r w:rsidRPr="00D11E76">
        <w:rPr>
          <w:b/>
          <w:sz w:val="22"/>
          <w:szCs w:val="28"/>
        </w:rPr>
        <w:t>.1</w:t>
      </w:r>
      <w:r>
        <w:rPr>
          <w:b/>
          <w:sz w:val="22"/>
          <w:szCs w:val="28"/>
        </w:rPr>
        <w:t>1</w:t>
      </w:r>
      <w:r w:rsidRPr="00D11E76">
        <w:rPr>
          <w:b/>
          <w:sz w:val="22"/>
          <w:szCs w:val="28"/>
        </w:rPr>
        <w:t xml:space="preserve"> uhradíte </w:t>
      </w:r>
      <w:r>
        <w:rPr>
          <w:b/>
          <w:sz w:val="22"/>
          <w:szCs w:val="28"/>
        </w:rPr>
        <w:t xml:space="preserve">poplatok, získate bonus 4 euro a </w:t>
      </w:r>
      <w:proofErr w:type="spellStart"/>
      <w:r>
        <w:rPr>
          <w:b/>
          <w:sz w:val="22"/>
          <w:szCs w:val="28"/>
        </w:rPr>
        <w:t>úč</w:t>
      </w:r>
      <w:proofErr w:type="spellEnd"/>
      <w:r w:rsidRPr="00D11E76">
        <w:rPr>
          <w:b/>
          <w:sz w:val="22"/>
          <w:szCs w:val="28"/>
        </w:rPr>
        <w:t xml:space="preserve">. poplatok za seminár k DPH  </w:t>
      </w:r>
      <w:r>
        <w:rPr>
          <w:b/>
          <w:sz w:val="22"/>
          <w:szCs w:val="28"/>
        </w:rPr>
        <w:t xml:space="preserve">bude pre Vás </w:t>
      </w:r>
      <w:r w:rsidRPr="00D11E76">
        <w:rPr>
          <w:b/>
          <w:sz w:val="22"/>
          <w:szCs w:val="28"/>
        </w:rPr>
        <w:t>50</w:t>
      </w:r>
      <w:r>
        <w:rPr>
          <w:b/>
          <w:sz w:val="22"/>
          <w:szCs w:val="28"/>
        </w:rPr>
        <w:t xml:space="preserve"> </w:t>
      </w:r>
      <w:r w:rsidRPr="00D11E76">
        <w:rPr>
          <w:b/>
          <w:sz w:val="22"/>
          <w:szCs w:val="28"/>
        </w:rPr>
        <w:t>euro.</w:t>
      </w:r>
      <w:r w:rsidR="00B26401">
        <w:rPr>
          <w:b/>
          <w:sz w:val="22"/>
          <w:szCs w:val="28"/>
        </w:rPr>
        <w:t xml:space="preserve"> s DPH</w:t>
      </w:r>
      <w:r w:rsidRPr="00D11E76">
        <w:rPr>
          <w:b/>
          <w:sz w:val="22"/>
          <w:szCs w:val="28"/>
        </w:rPr>
        <w:t xml:space="preserve"> </w:t>
      </w:r>
    </w:p>
    <w:p w:rsidR="009335FB" w:rsidRPr="00B26401" w:rsidRDefault="009335FB" w:rsidP="009335F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b/>
          <w:sz w:val="24"/>
          <w:szCs w:val="28"/>
        </w:rPr>
      </w:pPr>
      <w:proofErr w:type="spellStart"/>
      <w:r>
        <w:rPr>
          <w:b/>
          <w:szCs w:val="28"/>
        </w:rPr>
        <w:t>Množstevná</w:t>
      </w:r>
      <w:proofErr w:type="spellEnd"/>
      <w:r>
        <w:rPr>
          <w:b/>
          <w:szCs w:val="28"/>
        </w:rPr>
        <w:t xml:space="preserve"> zľava 4 euro/osoba/seminár  pri účasti 4 a viac poslucháčov  na jednom seminári z jednej firmy platí neobmedzene. </w:t>
      </w:r>
    </w:p>
    <w:p w:rsidR="00B26401" w:rsidRDefault="00B26401" w:rsidP="009335FB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b/>
          <w:sz w:val="24"/>
          <w:szCs w:val="28"/>
        </w:rPr>
      </w:pPr>
    </w:p>
    <w:p w:rsidR="00DE0C7B" w:rsidRDefault="009335FB" w:rsidP="00B26401">
      <w:pPr>
        <w:pStyle w:val="Odsekzoznamu"/>
      </w:pPr>
      <w:r w:rsidRPr="005C76FC">
        <w:rPr>
          <w:szCs w:val="28"/>
        </w:rPr>
        <w:t>S</w:t>
      </w:r>
      <w:r w:rsidR="00DE2DCE" w:rsidRPr="005C76FC">
        <w:rPr>
          <w:szCs w:val="28"/>
        </w:rPr>
        <w:t xml:space="preserve"> prednáškou k </w:t>
      </w:r>
      <w:r w:rsidRPr="005C76FC">
        <w:rPr>
          <w:szCs w:val="28"/>
        </w:rPr>
        <w:t xml:space="preserve">  DPH sme sa tento rok obrátili na </w:t>
      </w:r>
      <w:r w:rsidR="000D15CC" w:rsidRPr="005C76FC">
        <w:rPr>
          <w:szCs w:val="28"/>
        </w:rPr>
        <w:t>lektora</w:t>
      </w:r>
      <w:r w:rsidRPr="005C76FC">
        <w:rPr>
          <w:szCs w:val="28"/>
        </w:rPr>
        <w:t xml:space="preserve"> z praxe </w:t>
      </w:r>
      <w:r w:rsidRPr="005C76FC">
        <w:rPr>
          <w:b/>
          <w:szCs w:val="28"/>
        </w:rPr>
        <w:t>Ing. Milana Kúdelu</w:t>
      </w:r>
      <w:r w:rsidRPr="005C76FC">
        <w:rPr>
          <w:szCs w:val="28"/>
        </w:rPr>
        <w:t xml:space="preserve">    - </w:t>
      </w:r>
      <w:r>
        <w:t xml:space="preserve">  člen SKDP a daňový poradca pre právnické aj fyzické osoby. Počas svojej dlhoročnej praxe pôsobil ako audítor, finančný manažér či konateľ v obchodnej spoločnosti .  Praktické skúsenosti nadobudol v priebehu niekoľkých rokov, počas ktorých vykonával činnosti, ako zastupovanie klientov pred daňovým úradom, vypracovávanie daňových priznaní a hlásení, vykonávanie daňových previerok daní z príjmu a dane z pridanej hodnoty, daňové posudzovanie fúzií, splynutí a rozdelení spoločností, tvorba daňových optimalizačných modelov a ďalšie. Popri svojej profesii sa venuje tiež publikačnej a lektorskej činnosti v SR alebo v ČR, kde prednáša slovenské daňové právo.        </w:t>
      </w:r>
    </w:p>
    <w:p w:rsidR="00B26401" w:rsidRDefault="00B26401" w:rsidP="00DE0C7B"/>
    <w:p w:rsidR="00DE0C7B" w:rsidRPr="00B26401" w:rsidRDefault="005C76FC" w:rsidP="00DE0C7B">
      <w:pPr>
        <w:rPr>
          <w:b/>
          <w:sz w:val="28"/>
        </w:rPr>
      </w:pPr>
      <w:r w:rsidRPr="00B26401">
        <w:rPr>
          <w:b/>
          <w:sz w:val="28"/>
        </w:rPr>
        <w:t>Program školenia:</w:t>
      </w:r>
    </w:p>
    <w:p w:rsidR="005C76FC" w:rsidRDefault="005C76FC" w:rsidP="005C76FC">
      <w:pPr>
        <w:pStyle w:val="Odsekzoznamu"/>
        <w:numPr>
          <w:ilvl w:val="0"/>
          <w:numId w:val="6"/>
        </w:numPr>
      </w:pPr>
      <w:r>
        <w:t>Základné zásady DPH</w:t>
      </w:r>
    </w:p>
    <w:p w:rsidR="00DE0C7B" w:rsidRDefault="00DE0C7B" w:rsidP="005C76FC">
      <w:pPr>
        <w:pStyle w:val="Odsekzoznamu"/>
        <w:numPr>
          <w:ilvl w:val="0"/>
          <w:numId w:val="6"/>
        </w:numPr>
      </w:pPr>
      <w:r>
        <w:t>Riziká registrácie v inom ČŠ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lastRenderedPageBreak/>
        <w:t>Fakturácia služieb</w:t>
      </w:r>
      <w:r w:rsidR="005C76FC">
        <w:t xml:space="preserve">, </w:t>
      </w:r>
      <w:proofErr w:type="spellStart"/>
      <w:r w:rsidR="005C76FC">
        <w:t>r</w:t>
      </w:r>
      <w:r>
        <w:t>efakturácia</w:t>
      </w:r>
      <w:proofErr w:type="spellEnd"/>
      <w:r>
        <w:t xml:space="preserve"> a deň daňovej povinnosti pre účely DPH</w:t>
      </w:r>
      <w:r w:rsidR="005C76FC">
        <w:t xml:space="preserve">. </w:t>
      </w:r>
      <w:r>
        <w:br/>
        <w:t>Ná</w:t>
      </w:r>
      <w:r w:rsidR="005C76FC">
        <w:t>ležitosti tovarového dobropisu.</w:t>
      </w:r>
    </w:p>
    <w:p w:rsidR="005C76FC" w:rsidRDefault="005C76FC" w:rsidP="005C76FC">
      <w:pPr>
        <w:pStyle w:val="Odsekzoznamu"/>
        <w:numPr>
          <w:ilvl w:val="0"/>
          <w:numId w:val="6"/>
        </w:numPr>
      </w:pPr>
      <w:r>
        <w:t>Podpora predaja z pohľadu DPH.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Dodanie služieb a tovarov súvisiacich s dodaním nehnuteľnosti.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Výhrada vlastníctva k tovaru podmienená zaplatením.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Stála prevádzkareň z pohľadu DPH.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Premiestnenie tovaru.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Odpočítanie DPH pri nadobudnutí majetku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Určenia dňa daňovej povinnosti pri službách</w:t>
      </w:r>
      <w:r w:rsidR="005C76FC">
        <w:t>, u</w:t>
      </w:r>
      <w:r>
        <w:t>rčenie miesta dodania pri kultúrnych službách.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DPH a osobný automobil využívaný na súkromné účely.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 xml:space="preserve">Faktúry v </w:t>
      </w:r>
      <w:r w:rsidR="005C76FC">
        <w:t>cudzom jazyku a ich náležitosti, r</w:t>
      </w:r>
      <w:r>
        <w:t>eťazové obchody uskutočnené v inom členskom štáte.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Chýbajúce JCD pri vývoze tovarov podľa zákona o DPH.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Dodanie služby bez protihodnoty.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Odpočítanie DPH pri pracovných cestách.</w:t>
      </w:r>
    </w:p>
    <w:p w:rsidR="005C76FC" w:rsidRDefault="00DE0C7B" w:rsidP="005C76FC">
      <w:pPr>
        <w:pStyle w:val="Odsekzoznamu"/>
        <w:numPr>
          <w:ilvl w:val="0"/>
          <w:numId w:val="6"/>
        </w:numPr>
      </w:pPr>
      <w:r>
        <w:t>DPH pri predaji obchodných podielov.</w:t>
      </w:r>
    </w:p>
    <w:p w:rsidR="00DE0C7B" w:rsidRDefault="00DE0C7B" w:rsidP="005C76FC">
      <w:pPr>
        <w:pStyle w:val="Odsekzoznamu"/>
        <w:numPr>
          <w:ilvl w:val="0"/>
          <w:numId w:val="6"/>
        </w:numPr>
      </w:pPr>
      <w:r>
        <w:t>DPH z IČŠ (nákupy uskutočnené v IČŠ, povinnosti zdaniteľných osôb a platiteľov DPH, účtovanie DPH platenej v IČŠ a požiadanie o vrátenie dane).</w:t>
      </w:r>
    </w:p>
    <w:p w:rsidR="00D64F9C" w:rsidRDefault="00D64F9C" w:rsidP="005C76FC">
      <w:pPr>
        <w:pStyle w:val="Odsekzoznamu"/>
        <w:numPr>
          <w:ilvl w:val="0"/>
          <w:numId w:val="6"/>
        </w:numPr>
      </w:pPr>
      <w:r>
        <w:t>Novela zákona o DPH od januára 2020</w:t>
      </w:r>
      <w:bookmarkStart w:id="0" w:name="_GoBack"/>
      <w:bookmarkEnd w:id="0"/>
    </w:p>
    <w:p w:rsidR="005C76FC" w:rsidRDefault="005C76FC" w:rsidP="005C76FC">
      <w:pPr>
        <w:pStyle w:val="Odsekzoznamu"/>
        <w:numPr>
          <w:ilvl w:val="0"/>
          <w:numId w:val="6"/>
        </w:numPr>
      </w:pPr>
      <w:r>
        <w:t>Odpovede na dotazy a diskusia</w:t>
      </w:r>
    </w:p>
    <w:p w:rsidR="00DE0C7B" w:rsidRDefault="00DE0C7B" w:rsidP="00DE0C7B"/>
    <w:p w:rsidR="009335FB" w:rsidRDefault="009335FB" w:rsidP="009335FB">
      <w:pPr>
        <w:tabs>
          <w:tab w:val="left" w:pos="0"/>
        </w:tabs>
        <w:jc w:val="both"/>
      </w:pPr>
    </w:p>
    <w:sectPr w:rsidR="0093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745"/>
    <w:multiLevelType w:val="hybridMultilevel"/>
    <w:tmpl w:val="E09A1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31C3"/>
    <w:multiLevelType w:val="hybridMultilevel"/>
    <w:tmpl w:val="6CEE626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755CEC"/>
    <w:multiLevelType w:val="hybridMultilevel"/>
    <w:tmpl w:val="076299E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752195"/>
    <w:multiLevelType w:val="hybridMultilevel"/>
    <w:tmpl w:val="15804F82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EF72666"/>
    <w:multiLevelType w:val="hybridMultilevel"/>
    <w:tmpl w:val="BBDC8C46"/>
    <w:lvl w:ilvl="0" w:tplc="041B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B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710F1C12"/>
    <w:multiLevelType w:val="hybridMultilevel"/>
    <w:tmpl w:val="29B0AF2A"/>
    <w:lvl w:ilvl="0" w:tplc="13A4C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968E5"/>
    <w:multiLevelType w:val="multilevel"/>
    <w:tmpl w:val="D952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48"/>
    <w:rsid w:val="000D15CC"/>
    <w:rsid w:val="00224D0F"/>
    <w:rsid w:val="00287020"/>
    <w:rsid w:val="004C502C"/>
    <w:rsid w:val="00590D8D"/>
    <w:rsid w:val="005C76FC"/>
    <w:rsid w:val="009335FB"/>
    <w:rsid w:val="009C52E3"/>
    <w:rsid w:val="00B26401"/>
    <w:rsid w:val="00C16F40"/>
    <w:rsid w:val="00D64F9C"/>
    <w:rsid w:val="00DE0C7B"/>
    <w:rsid w:val="00DE2DCE"/>
    <w:rsid w:val="00E27D48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8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87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702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702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28702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8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33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unhideWhenUsed/>
    <w:rsid w:val="009335F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33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335F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28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87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8702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8702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28702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87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33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unhideWhenUsed/>
    <w:rsid w:val="009335F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933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335F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3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62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entur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turaria@tn.ps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2019-10-06T16:37:00Z</cp:lastPrinted>
  <dcterms:created xsi:type="dcterms:W3CDTF">2019-07-23T07:23:00Z</dcterms:created>
  <dcterms:modified xsi:type="dcterms:W3CDTF">2019-10-07T07:16:00Z</dcterms:modified>
</cp:coreProperties>
</file>