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82" w:rsidRDefault="00B33582" w:rsidP="00B33582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Agentúra RIA, s. r.o. </w:t>
      </w:r>
    </w:p>
    <w:p w:rsidR="00B33582" w:rsidRDefault="00B33582" w:rsidP="00B33582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tel. 0907 554031, 0914 188998  e-mail: </w:t>
      </w:r>
      <w:hyperlink r:id="rId6" w:history="1">
        <w:r>
          <w:rPr>
            <w:rStyle w:val="Hypertextovprepojenie"/>
          </w:rPr>
          <w:t>agenturaria@tn.psg.sk</w:t>
        </w:r>
      </w:hyperlink>
      <w:r>
        <w:rPr>
          <w:rStyle w:val="Hypertextovprepojenie"/>
        </w:rPr>
        <w:t xml:space="preserve">, </w:t>
      </w:r>
      <w:hyperlink r:id="rId7" w:history="1">
        <w:r>
          <w:rPr>
            <w:rStyle w:val="Hypertextovprepojenie"/>
          </w:rPr>
          <w:t>agenturaria@gmail.com</w:t>
        </w:r>
      </w:hyperlink>
    </w:p>
    <w:p w:rsidR="00B33582" w:rsidRDefault="00B33582" w:rsidP="00B33582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IČO: 47073497                  DIČ: 2023733030              IČ DPH</w:t>
      </w:r>
      <w:r>
        <w:rPr>
          <w:b/>
        </w:rPr>
        <w:t xml:space="preserve">: SK2023733030  </w:t>
      </w:r>
    </w:p>
    <w:p w:rsidR="00B33582" w:rsidRDefault="00B33582" w:rsidP="00B33582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</w:t>
      </w:r>
      <w:proofErr w:type="spellStart"/>
      <w:r>
        <w:t>Prima</w:t>
      </w:r>
      <w:proofErr w:type="spellEnd"/>
      <w:r>
        <w:t xml:space="preserve"> banka  – 0951663002/5600  IBAN SK33 5600 0000 0009 5166 3002</w:t>
      </w:r>
    </w:p>
    <w:p w:rsidR="00B33582" w:rsidRDefault="00B33582" w:rsidP="00B33582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      </w:t>
      </w:r>
      <w:r>
        <w:rPr>
          <w:sz w:val="22"/>
        </w:rPr>
        <w:t xml:space="preserve">BIC – KOMASK2X      </w:t>
      </w:r>
      <w:r>
        <w:t xml:space="preserve">Adresa: Dolný Šianec  3497/18A,  911 01 Trenčín    </w:t>
      </w:r>
    </w:p>
    <w:p w:rsidR="00371E0C" w:rsidRDefault="00B33582" w:rsidP="00B33582">
      <w:pPr>
        <w:tabs>
          <w:tab w:val="left" w:pos="0"/>
        </w:tabs>
        <w:jc w:val="both"/>
        <w:rPr>
          <w:b/>
          <w:i/>
          <w:sz w:val="44"/>
        </w:rPr>
      </w:pPr>
      <w:r w:rsidRPr="00482FD7">
        <w:rPr>
          <w:b/>
          <w:i/>
          <w:sz w:val="44"/>
        </w:rPr>
        <w:t xml:space="preserve">    </w:t>
      </w:r>
      <w:proofErr w:type="spellStart"/>
      <w:r w:rsidR="00482FD7" w:rsidRPr="00482FD7">
        <w:rPr>
          <w:b/>
          <w:i/>
          <w:sz w:val="44"/>
        </w:rPr>
        <w:t>Upresnené</w:t>
      </w:r>
      <w:proofErr w:type="spellEnd"/>
      <w:r w:rsidR="00482FD7" w:rsidRPr="00482FD7">
        <w:rPr>
          <w:b/>
          <w:i/>
          <w:sz w:val="44"/>
        </w:rPr>
        <w:t xml:space="preserve"> organizačné  pokyny</w:t>
      </w:r>
      <w:r w:rsidRPr="00482FD7">
        <w:rPr>
          <w:b/>
          <w:i/>
          <w:sz w:val="44"/>
        </w:rPr>
        <w:t xml:space="preserve">   </w:t>
      </w:r>
      <w:r w:rsidR="00482FD7" w:rsidRPr="00482FD7">
        <w:rPr>
          <w:b/>
          <w:i/>
          <w:sz w:val="44"/>
        </w:rPr>
        <w:t xml:space="preserve"> v</w:t>
      </w:r>
      <w:r w:rsidR="00371E0C">
        <w:rPr>
          <w:b/>
          <w:i/>
          <w:sz w:val="44"/>
        </w:rPr>
        <w:t> </w:t>
      </w:r>
      <w:proofErr w:type="spellStart"/>
      <w:r w:rsidR="00482FD7" w:rsidRPr="00482FD7">
        <w:rPr>
          <w:b/>
          <w:i/>
          <w:sz w:val="44"/>
        </w:rPr>
        <w:t>súvilosti</w:t>
      </w:r>
      <w:proofErr w:type="spellEnd"/>
    </w:p>
    <w:p w:rsidR="00B33582" w:rsidRPr="00482FD7" w:rsidRDefault="00371E0C" w:rsidP="00B33582">
      <w:pPr>
        <w:tabs>
          <w:tab w:val="left" w:pos="0"/>
        </w:tabs>
        <w:jc w:val="both"/>
        <w:rPr>
          <w:b/>
          <w:i/>
          <w:sz w:val="44"/>
        </w:rPr>
      </w:pPr>
      <w:r>
        <w:rPr>
          <w:b/>
          <w:i/>
          <w:sz w:val="44"/>
        </w:rPr>
        <w:t xml:space="preserve">              </w:t>
      </w:r>
      <w:r w:rsidR="00482FD7" w:rsidRPr="00482FD7">
        <w:rPr>
          <w:b/>
          <w:i/>
          <w:sz w:val="44"/>
        </w:rPr>
        <w:t xml:space="preserve"> </w:t>
      </w:r>
      <w:r>
        <w:rPr>
          <w:b/>
          <w:i/>
          <w:sz w:val="44"/>
        </w:rPr>
        <w:t xml:space="preserve">     </w:t>
      </w:r>
      <w:r w:rsidR="00482FD7" w:rsidRPr="00482FD7">
        <w:rPr>
          <w:b/>
          <w:i/>
          <w:sz w:val="44"/>
        </w:rPr>
        <w:t>s COVID 19</w:t>
      </w:r>
      <w:r w:rsidR="00B33582" w:rsidRPr="00482FD7">
        <w:rPr>
          <w:b/>
          <w:i/>
          <w:sz w:val="44"/>
        </w:rPr>
        <w:t xml:space="preserve"> </w:t>
      </w:r>
      <w:r w:rsidR="00482FD7">
        <w:rPr>
          <w:b/>
          <w:i/>
          <w:sz w:val="44"/>
        </w:rPr>
        <w:t xml:space="preserve"> k semináru:</w:t>
      </w:r>
    </w:p>
    <w:p w:rsidR="00B33582" w:rsidRDefault="00B33582" w:rsidP="00B33582">
      <w:pPr>
        <w:tabs>
          <w:tab w:val="left" w:pos="0"/>
        </w:tabs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* *  *  *  *  *  *</w:t>
      </w:r>
    </w:p>
    <w:p w:rsidR="00B33582" w:rsidRDefault="00B33582" w:rsidP="00B33582">
      <w:pPr>
        <w:tabs>
          <w:tab w:val="left" w:pos="0"/>
        </w:tabs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>*202005*              Daň z príjmu PO v roku 2020</w:t>
      </w:r>
    </w:p>
    <w:p w:rsidR="00B33582" w:rsidRDefault="00B33582" w:rsidP="00B33582">
      <w:pPr>
        <w:tabs>
          <w:tab w:val="left" w:pos="0"/>
        </w:tabs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>
        <w:rPr>
          <w:b/>
          <w:i/>
          <w:sz w:val="32"/>
          <w:szCs w:val="32"/>
        </w:rPr>
        <w:t>Lektor:   Ing. Ľubica Sekerková, Trenčín</w:t>
      </w:r>
    </w:p>
    <w:p w:rsidR="00B33582" w:rsidRDefault="00B33582" w:rsidP="00B33582">
      <w:pPr>
        <w:tabs>
          <w:tab w:val="left" w:pos="0"/>
        </w:tabs>
        <w:jc w:val="both"/>
        <w:rPr>
          <w:i/>
          <w:szCs w:val="32"/>
        </w:rPr>
      </w:pPr>
      <w:r>
        <w:rPr>
          <w:b/>
          <w:i/>
          <w:sz w:val="28"/>
          <w:szCs w:val="32"/>
        </w:rPr>
        <w:t xml:space="preserve">Termín:                           25.  novembra  2020 </w:t>
      </w:r>
      <w:r>
        <w:rPr>
          <w:i/>
          <w:szCs w:val="32"/>
        </w:rPr>
        <w:t xml:space="preserve">  / streda/  začiatok od 8.30 hod .</w:t>
      </w:r>
    </w:p>
    <w:p w:rsidR="00BB5E9A" w:rsidRDefault="00BB5E9A" w:rsidP="00B33582">
      <w:pPr>
        <w:tabs>
          <w:tab w:val="left" w:pos="0"/>
        </w:tabs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Vzhľadom k súčasnej situácia v období pandémie COVID 19 plánovaný seminár na 25. Novembra 2020 nebudeme môcť uskutočniť </w:t>
      </w:r>
      <w:r w:rsidR="00E36F9E">
        <w:rPr>
          <w:b/>
          <w:i/>
          <w:sz w:val="28"/>
          <w:szCs w:val="32"/>
        </w:rPr>
        <w:t xml:space="preserve"> </w:t>
      </w:r>
      <w:r>
        <w:rPr>
          <w:b/>
          <w:i/>
          <w:sz w:val="28"/>
          <w:szCs w:val="32"/>
        </w:rPr>
        <w:t>fyzickou účasťou na školení v Dome armády.  Ako náhradný projekt Vám ponúkame</w:t>
      </w:r>
    </w:p>
    <w:p w:rsidR="00BB5E9A" w:rsidRDefault="00E36F9E" w:rsidP="00B33582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</w:t>
      </w:r>
      <w:r w:rsidR="00BB5E9A">
        <w:rPr>
          <w:b/>
          <w:i/>
          <w:sz w:val="28"/>
        </w:rPr>
        <w:t xml:space="preserve"> </w:t>
      </w:r>
      <w:proofErr w:type="spellStart"/>
      <w:r w:rsidR="00482FD7">
        <w:rPr>
          <w:b/>
          <w:i/>
          <w:sz w:val="28"/>
        </w:rPr>
        <w:t>VIDEO</w:t>
      </w:r>
      <w:r>
        <w:rPr>
          <w:b/>
          <w:i/>
          <w:sz w:val="28"/>
        </w:rPr>
        <w:t>-z</w:t>
      </w:r>
      <w:r w:rsidR="00BB5E9A">
        <w:rPr>
          <w:b/>
          <w:i/>
          <w:sz w:val="28"/>
        </w:rPr>
        <w:t>áznam</w:t>
      </w:r>
      <w:proofErr w:type="spellEnd"/>
      <w:r w:rsidR="00BB5E9A">
        <w:rPr>
          <w:b/>
          <w:i/>
          <w:sz w:val="28"/>
        </w:rPr>
        <w:t xml:space="preserve"> tohto seminára s Ing. </w:t>
      </w:r>
      <w:proofErr w:type="spellStart"/>
      <w:r w:rsidR="00BB5E9A">
        <w:rPr>
          <w:b/>
          <w:i/>
          <w:sz w:val="28"/>
        </w:rPr>
        <w:t>Sekerkovou</w:t>
      </w:r>
      <w:proofErr w:type="spellEnd"/>
      <w:r w:rsidR="00BB5E9A">
        <w:rPr>
          <w:b/>
          <w:i/>
          <w:sz w:val="28"/>
        </w:rPr>
        <w:t xml:space="preserve"> </w:t>
      </w:r>
    </w:p>
    <w:p w:rsidR="00B33582" w:rsidRDefault="00BB5E9A" w:rsidP="00B33582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a so mnou –</w:t>
      </w:r>
      <w:r w:rsidR="00482FD7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Ráno </w:t>
      </w:r>
      <w:r w:rsidR="00482FD7">
        <w:rPr>
          <w:b/>
          <w:i/>
          <w:sz w:val="28"/>
        </w:rPr>
        <w:t xml:space="preserve"> 25.11. </w:t>
      </w:r>
      <w:r>
        <w:rPr>
          <w:b/>
          <w:i/>
          <w:sz w:val="28"/>
        </w:rPr>
        <w:t xml:space="preserve">dostanete na dohodnutý  mail - </w:t>
      </w:r>
      <w:r w:rsidR="00482FD7">
        <w:rPr>
          <w:b/>
          <w:i/>
          <w:sz w:val="28"/>
        </w:rPr>
        <w:t xml:space="preserve"> zabezpečený </w:t>
      </w:r>
      <w:proofErr w:type="spellStart"/>
      <w:r w:rsidR="00482FD7">
        <w:rPr>
          <w:b/>
          <w:i/>
          <w:sz w:val="28"/>
        </w:rPr>
        <w:t>link</w:t>
      </w:r>
      <w:proofErr w:type="spellEnd"/>
      <w:r w:rsidR="00482FD7">
        <w:rPr>
          <w:b/>
          <w:i/>
          <w:sz w:val="28"/>
        </w:rPr>
        <w:t xml:space="preserve">, </w:t>
      </w:r>
      <w:r>
        <w:rPr>
          <w:b/>
          <w:i/>
          <w:sz w:val="28"/>
        </w:rPr>
        <w:t xml:space="preserve">ktorým </w:t>
      </w:r>
      <w:r w:rsidR="00482FD7">
        <w:rPr>
          <w:b/>
          <w:i/>
          <w:sz w:val="28"/>
        </w:rPr>
        <w:t xml:space="preserve">sa pripojíte </w:t>
      </w:r>
      <w:r>
        <w:rPr>
          <w:b/>
          <w:i/>
          <w:sz w:val="28"/>
        </w:rPr>
        <w:t xml:space="preserve">na </w:t>
      </w:r>
      <w:r w:rsidR="00482FD7">
        <w:rPr>
          <w:b/>
          <w:i/>
          <w:sz w:val="28"/>
        </w:rPr>
        <w:t xml:space="preserve"> internet a môžete si videozáznam pozrieť. Video</w:t>
      </w:r>
      <w:r>
        <w:rPr>
          <w:b/>
          <w:i/>
          <w:sz w:val="28"/>
        </w:rPr>
        <w:t>-</w:t>
      </w:r>
      <w:r w:rsidR="00482FD7">
        <w:rPr>
          <w:b/>
          <w:i/>
          <w:sz w:val="28"/>
        </w:rPr>
        <w:t xml:space="preserve"> záznam bude bez prestávok a bez občerstvenia –</w:t>
      </w:r>
      <w:r w:rsidR="00371E0C">
        <w:rPr>
          <w:b/>
          <w:i/>
          <w:sz w:val="28"/>
        </w:rPr>
        <w:t xml:space="preserve">  účastnícky poplatok </w:t>
      </w:r>
      <w:r w:rsidR="00482FD7">
        <w:rPr>
          <w:b/>
          <w:i/>
          <w:sz w:val="28"/>
        </w:rPr>
        <w:t xml:space="preserve">zostáva nezmenený – </w:t>
      </w:r>
      <w:r w:rsidR="00482FD7" w:rsidRPr="00BB5E9A">
        <w:rPr>
          <w:i/>
          <w:sz w:val="28"/>
        </w:rPr>
        <w:t>v prípade platby do 31.10. 2020 – 54 euro.</w:t>
      </w:r>
      <w:r w:rsidR="00482FD7">
        <w:rPr>
          <w:b/>
          <w:i/>
          <w:sz w:val="28"/>
        </w:rPr>
        <w:t xml:space="preserve"> Miesto občerstvenia bude</w:t>
      </w:r>
      <w:r w:rsidR="00371E0C">
        <w:rPr>
          <w:b/>
          <w:i/>
          <w:sz w:val="28"/>
        </w:rPr>
        <w:t xml:space="preserve"> poplatok</w:t>
      </w:r>
      <w:r w:rsidR="00482FD7">
        <w:rPr>
          <w:b/>
          <w:i/>
          <w:sz w:val="28"/>
        </w:rPr>
        <w:t xml:space="preserve"> obsahovať prácu kameramana a technika súvisiaceho s umiestnením linku </w:t>
      </w:r>
      <w:proofErr w:type="spellStart"/>
      <w:r>
        <w:rPr>
          <w:b/>
          <w:i/>
          <w:sz w:val="28"/>
        </w:rPr>
        <w:t>video-</w:t>
      </w:r>
      <w:r w:rsidR="00482FD7">
        <w:rPr>
          <w:b/>
          <w:i/>
          <w:sz w:val="28"/>
        </w:rPr>
        <w:t>seminára</w:t>
      </w:r>
      <w:proofErr w:type="spellEnd"/>
      <w:r w:rsidR="00482FD7">
        <w:rPr>
          <w:b/>
          <w:i/>
          <w:sz w:val="28"/>
        </w:rPr>
        <w:t xml:space="preserve"> na internet</w:t>
      </w:r>
      <w:r w:rsidR="00E36F9E">
        <w:rPr>
          <w:b/>
          <w:i/>
          <w:sz w:val="28"/>
        </w:rPr>
        <w:t>e</w:t>
      </w:r>
      <w:r w:rsidR="00482FD7">
        <w:rPr>
          <w:b/>
          <w:i/>
          <w:sz w:val="28"/>
        </w:rPr>
        <w:t xml:space="preserve">. Video záznam bude zverejnený na internete  2 týždne do 10.12.2020, takže si ho budete môcť pozrieť aj v inom termíne. Z dôvodu zabezpečenia ochrany os. údajov, žiadame podpísať priložené tlačivo, že záznam použijete len pre Vaše potreby a nebudete ho ďalej šíriť – čo je postihnuteľné. </w:t>
      </w:r>
    </w:p>
    <w:p w:rsidR="00482FD7" w:rsidRDefault="00482FD7" w:rsidP="00B33582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Študijné materiály </w:t>
      </w:r>
      <w:proofErr w:type="spellStart"/>
      <w:r>
        <w:rPr>
          <w:b/>
          <w:i/>
          <w:sz w:val="28"/>
        </w:rPr>
        <w:t>obdržíte</w:t>
      </w:r>
      <w:proofErr w:type="spellEnd"/>
      <w:r>
        <w:rPr>
          <w:b/>
          <w:i/>
          <w:sz w:val="28"/>
        </w:rPr>
        <w:t xml:space="preserve"> dopredu </w:t>
      </w:r>
      <w:r w:rsidR="00371E0C">
        <w:rPr>
          <w:b/>
          <w:i/>
          <w:sz w:val="28"/>
        </w:rPr>
        <w:t xml:space="preserve">v písomnej forme </w:t>
      </w:r>
      <w:r>
        <w:rPr>
          <w:b/>
          <w:i/>
          <w:sz w:val="28"/>
        </w:rPr>
        <w:t xml:space="preserve">cca 2-3 dni pred školením poštou aj s propagačnými obalmi, </w:t>
      </w:r>
      <w:proofErr w:type="spellStart"/>
      <w:r>
        <w:rPr>
          <w:b/>
          <w:i/>
          <w:sz w:val="28"/>
        </w:rPr>
        <w:t>prop</w:t>
      </w:r>
      <w:proofErr w:type="spellEnd"/>
      <w:r>
        <w:rPr>
          <w:b/>
          <w:i/>
          <w:sz w:val="28"/>
        </w:rPr>
        <w:t xml:space="preserve">. </w:t>
      </w:r>
      <w:r w:rsidR="00371E0C">
        <w:rPr>
          <w:b/>
          <w:i/>
          <w:sz w:val="28"/>
        </w:rPr>
        <w:t>d</w:t>
      </w:r>
      <w:r>
        <w:rPr>
          <w:b/>
          <w:i/>
          <w:sz w:val="28"/>
        </w:rPr>
        <w:t>arčekom</w:t>
      </w:r>
      <w:r w:rsidR="00371E0C">
        <w:rPr>
          <w:b/>
          <w:i/>
          <w:sz w:val="28"/>
        </w:rPr>
        <w:t xml:space="preserve"> na meno  prihláseného účastníka. Do mailu Agentúry RIA pošlite  do cca 06.11. otázky na ktoré Vám prednášateľka zodpovie priamo v zázname. Ak budete mať </w:t>
      </w:r>
      <w:r w:rsidR="00371E0C">
        <w:rPr>
          <w:b/>
          <w:i/>
          <w:sz w:val="28"/>
        </w:rPr>
        <w:lastRenderedPageBreak/>
        <w:t>otázky aj po školení – opäť ich do 3 dní po školení pošlite na náš mail – p. prednášateľka Vám otázky zodpovie mailom.</w:t>
      </w:r>
    </w:p>
    <w:p w:rsidR="00371E0C" w:rsidRDefault="00371E0C" w:rsidP="00B33582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Ak si neželáte zabezpečiť školenie takouto formou  a ste prihlásená /ý/ – napíšte nám do mailu zrušenie objednávky a ak ste zaplatili </w:t>
      </w:r>
      <w:proofErr w:type="spellStart"/>
      <w:r>
        <w:rPr>
          <w:b/>
          <w:i/>
          <w:sz w:val="28"/>
        </w:rPr>
        <w:t>úč</w:t>
      </w:r>
      <w:proofErr w:type="spellEnd"/>
      <w:r>
        <w:rPr>
          <w:b/>
          <w:i/>
          <w:sz w:val="28"/>
        </w:rPr>
        <w:t xml:space="preserve">. poplatok tento Vám vrátime v plnej výške. </w:t>
      </w:r>
    </w:p>
    <w:p w:rsidR="00371E0C" w:rsidRDefault="00371E0C" w:rsidP="00B33582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Ak nie ste doteraz prihlásení – môžete sa prihlásiť do konca októbra mailom</w:t>
      </w:r>
      <w:r w:rsidR="00BB5E9A">
        <w:rPr>
          <w:b/>
          <w:i/>
          <w:sz w:val="28"/>
        </w:rPr>
        <w:t xml:space="preserve">, aby sme vedeli zabezpečiť </w:t>
      </w:r>
      <w:proofErr w:type="spellStart"/>
      <w:r w:rsidR="00BB5E9A">
        <w:rPr>
          <w:b/>
          <w:i/>
          <w:sz w:val="28"/>
        </w:rPr>
        <w:t>link</w:t>
      </w:r>
      <w:proofErr w:type="spellEnd"/>
      <w:r w:rsidR="00BB5E9A">
        <w:rPr>
          <w:b/>
          <w:i/>
          <w:sz w:val="28"/>
        </w:rPr>
        <w:t xml:space="preserve"> na internete v dostatočnom predstihu a počte.</w:t>
      </w:r>
    </w:p>
    <w:p w:rsidR="004524E7" w:rsidRDefault="004524E7" w:rsidP="00B33582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Ostatné organizačné pokyny sa nemenia – nájdete ich na </w:t>
      </w:r>
      <w:proofErr w:type="spellStart"/>
      <w:r>
        <w:rPr>
          <w:b/>
          <w:i/>
          <w:sz w:val="28"/>
        </w:rPr>
        <w:t>ww.agenturaria.sk</w:t>
      </w:r>
      <w:proofErr w:type="spellEnd"/>
    </w:p>
    <w:p w:rsidR="00482FD7" w:rsidRDefault="00BB5E9A" w:rsidP="00B33582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Veľmi pekne ďakujeme za pochopenie v tejto ťažkej dobe a želám nám všetkým hodne zdravia</w:t>
      </w:r>
      <w:r w:rsidR="004524E7">
        <w:rPr>
          <w:b/>
          <w:i/>
          <w:sz w:val="28"/>
        </w:rPr>
        <w:t xml:space="preserve">, šťastia </w:t>
      </w:r>
      <w:r>
        <w:rPr>
          <w:b/>
          <w:i/>
          <w:sz w:val="28"/>
        </w:rPr>
        <w:t xml:space="preserve"> a účtovnej pohody do ďalšieho obdobia.</w:t>
      </w:r>
    </w:p>
    <w:p w:rsidR="00482FD7" w:rsidRDefault="004524E7" w:rsidP="00B33582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22.10.2020</w:t>
      </w:r>
      <w:r w:rsidR="00482FD7">
        <w:rPr>
          <w:b/>
          <w:i/>
          <w:sz w:val="28"/>
        </w:rPr>
        <w:t xml:space="preserve">                               </w:t>
      </w:r>
      <w:r w:rsidR="00BB5E9A">
        <w:rPr>
          <w:b/>
          <w:i/>
          <w:sz w:val="28"/>
        </w:rPr>
        <w:t xml:space="preserve">                                       Mária Meravá</w:t>
      </w:r>
      <w:bookmarkStart w:id="0" w:name="_GoBack"/>
      <w:bookmarkEnd w:id="0"/>
    </w:p>
    <w:p w:rsidR="00B33582" w:rsidRDefault="00B33582" w:rsidP="00B33582">
      <w:pPr>
        <w:tabs>
          <w:tab w:val="left" w:pos="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Úč</w:t>
      </w:r>
      <w:proofErr w:type="spellEnd"/>
      <w:r>
        <w:rPr>
          <w:b/>
          <w:sz w:val="28"/>
          <w:szCs w:val="28"/>
        </w:rPr>
        <w:t>. poplatok:</w:t>
      </w:r>
    </w:p>
    <w:p w:rsidR="00B33582" w:rsidRDefault="00B33582" w:rsidP="00B33582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základný účastnícky poplatok na osobu je 60 euro s DPH /</w:t>
      </w:r>
      <w:r>
        <w:rPr>
          <w:szCs w:val="28"/>
        </w:rPr>
        <w:t>50 euro bez DPH, 10 euro</w:t>
      </w:r>
      <w:r>
        <w:rPr>
          <w:b/>
          <w:szCs w:val="28"/>
        </w:rPr>
        <w:t xml:space="preserve"> </w:t>
      </w:r>
      <w:r>
        <w:rPr>
          <w:szCs w:val="28"/>
        </w:rPr>
        <w:t>DPH/</w:t>
      </w:r>
    </w:p>
    <w:p w:rsidR="00B33582" w:rsidRDefault="00B33582" w:rsidP="00B33582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Cs w:val="28"/>
        </w:rPr>
      </w:pPr>
      <w:r>
        <w:rPr>
          <w:b/>
          <w:szCs w:val="28"/>
        </w:rPr>
        <w:t xml:space="preserve">Ak sa prihlásite dopredu a uhradíte </w:t>
      </w:r>
      <w:proofErr w:type="spellStart"/>
      <w:r>
        <w:rPr>
          <w:b/>
          <w:szCs w:val="28"/>
        </w:rPr>
        <w:t>úč</w:t>
      </w:r>
      <w:proofErr w:type="spellEnd"/>
      <w:r>
        <w:rPr>
          <w:b/>
          <w:szCs w:val="28"/>
        </w:rPr>
        <w:t xml:space="preserve">. poplatok do 31. 10. 2020  je </w:t>
      </w:r>
      <w:proofErr w:type="spellStart"/>
      <w:r>
        <w:rPr>
          <w:b/>
          <w:szCs w:val="28"/>
        </w:rPr>
        <w:t>úč</w:t>
      </w:r>
      <w:proofErr w:type="spellEnd"/>
      <w:r>
        <w:rPr>
          <w:b/>
          <w:szCs w:val="28"/>
        </w:rPr>
        <w:t>. poplatok 54 euro  s DPH/osoba  /</w:t>
      </w:r>
      <w:r>
        <w:rPr>
          <w:szCs w:val="28"/>
        </w:rPr>
        <w:t>45 euro bez DPH, 9 euro  DPH/</w:t>
      </w:r>
    </w:p>
    <w:p w:rsidR="00B33582" w:rsidRDefault="00B33582" w:rsidP="00B33582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b/>
          <w:sz w:val="24"/>
          <w:szCs w:val="28"/>
        </w:rPr>
      </w:pPr>
      <w:proofErr w:type="spellStart"/>
      <w:r>
        <w:rPr>
          <w:b/>
          <w:szCs w:val="28"/>
        </w:rPr>
        <w:t>Množstevná</w:t>
      </w:r>
      <w:proofErr w:type="spellEnd"/>
      <w:r>
        <w:rPr>
          <w:b/>
          <w:szCs w:val="28"/>
        </w:rPr>
        <w:t xml:space="preserve"> zľava 4 euro/osoba/seminár  pri účasti 4 a viac poslucháčov  na jednom seminári z jednej firmy platí neobmedzene. </w:t>
      </w:r>
    </w:p>
    <w:p w:rsidR="00B33582" w:rsidRDefault="00B33582" w:rsidP="00B33582">
      <w:pPr>
        <w:tabs>
          <w:tab w:val="left" w:pos="0"/>
        </w:tabs>
        <w:jc w:val="both"/>
        <w:rPr>
          <w:b/>
          <w:szCs w:val="28"/>
        </w:rPr>
      </w:pPr>
    </w:p>
    <w:p w:rsidR="00B33582" w:rsidRDefault="00B33582" w:rsidP="00B3358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4524E7" w:rsidRDefault="004524E7" w:rsidP="004524E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4524E7" w:rsidRDefault="004524E7" w:rsidP="004524E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Novely zákona o dani z príjmov, ktoré nadobudli účinnosť v priebehu roka 2020  :</w:t>
      </w:r>
    </w:p>
    <w:p w:rsidR="004524E7" w:rsidRDefault="004524E7" w:rsidP="004524E7">
      <w:pPr>
        <w:pStyle w:val="Odsekzoznamu"/>
        <w:numPr>
          <w:ilvl w:val="0"/>
          <w:numId w:val="3"/>
        </w:numPr>
        <w:jc w:val="both"/>
      </w:pPr>
      <w:r>
        <w:rPr>
          <w:b/>
        </w:rPr>
        <w:t>Zákon č. 301/2019 Z. z.</w:t>
      </w:r>
      <w:r>
        <w:t xml:space="preserve"> o dani z príjmov v z. n. p.  s účinnosťou od 1.1. 2020, od 1.1.2021 (len </w:t>
      </w:r>
      <w:proofErr w:type="spellStart"/>
      <w:r>
        <w:t>mikrodaňovníci</w:t>
      </w:r>
      <w:proofErr w:type="spellEnd"/>
      <w:r>
        <w:t xml:space="preserve"> a registrácia), od 1.1.2022 (len §5/7/r)  mení a dopĺňa ZDP </w:t>
      </w:r>
    </w:p>
    <w:p w:rsidR="004524E7" w:rsidRDefault="004524E7" w:rsidP="004524E7">
      <w:pPr>
        <w:pStyle w:val="Odsekzoznamu"/>
        <w:numPr>
          <w:ilvl w:val="1"/>
          <w:numId w:val="3"/>
        </w:numPr>
        <w:jc w:val="both"/>
      </w:pPr>
      <w:r>
        <w:t>zmeny v oslobodených príjmoch PO , zmeny v zaplatených výdavkoch,</w:t>
      </w:r>
    </w:p>
    <w:p w:rsidR="004524E7" w:rsidRDefault="004524E7" w:rsidP="004524E7">
      <w:pPr>
        <w:pStyle w:val="Odsekzoznamu"/>
        <w:numPr>
          <w:ilvl w:val="1"/>
          <w:numId w:val="3"/>
        </w:numPr>
        <w:jc w:val="both"/>
      </w:pPr>
      <w:r>
        <w:t xml:space="preserve">iné posudzovanie zmluvy o výpožičke, zmena v posudzovaní nákladov na  vzdelávanie  zamestnancov , definícia „premlčanej pohľadávky“ pre daňové účely, zmeny v „oddanení záväzkov“, </w:t>
      </w:r>
    </w:p>
    <w:p w:rsidR="004524E7" w:rsidRDefault="004524E7" w:rsidP="004524E7">
      <w:pPr>
        <w:pStyle w:val="Odsekzoznamu"/>
        <w:numPr>
          <w:ilvl w:val="1"/>
          <w:numId w:val="3"/>
        </w:numPr>
        <w:jc w:val="both"/>
      </w:pPr>
      <w:r>
        <w:t>zmeny v nedaňových výdavkoch - historický prehľad sankčných položiek  a ich odpad na ZD,</w:t>
      </w:r>
    </w:p>
    <w:p w:rsidR="004524E7" w:rsidRDefault="004524E7" w:rsidP="004524E7">
      <w:pPr>
        <w:pStyle w:val="Odsekzoznamu"/>
        <w:numPr>
          <w:ilvl w:val="1"/>
          <w:numId w:val="3"/>
        </w:numPr>
        <w:jc w:val="both"/>
      </w:pPr>
      <w:r>
        <w:t>nové oznamovacie povinnosti u farma firiem a poskytovateľov zdravotnej starostlivosti, drobné úpravy v odpisoch,</w:t>
      </w:r>
    </w:p>
    <w:p w:rsidR="004524E7" w:rsidRDefault="004524E7" w:rsidP="004524E7">
      <w:pPr>
        <w:pStyle w:val="Odsekzoznamu"/>
        <w:numPr>
          <w:ilvl w:val="1"/>
          <w:numId w:val="3"/>
        </w:numPr>
        <w:jc w:val="both"/>
      </w:pPr>
      <w:r>
        <w:t>zásadná zmena v odpočte daňovej straty vykázanej prvýkrát za ZO začaté od 1.1.2020,</w:t>
      </w:r>
    </w:p>
    <w:p w:rsidR="004524E7" w:rsidRDefault="004524E7" w:rsidP="004524E7">
      <w:pPr>
        <w:pStyle w:val="Odsekzoznamu"/>
        <w:numPr>
          <w:ilvl w:val="1"/>
          <w:numId w:val="3"/>
        </w:numPr>
        <w:jc w:val="both"/>
      </w:pPr>
      <w:r>
        <w:t>výhodnejší spôsob odpočtu nákladov na výskum a vývoj (aj za rok 2019, aj od 1.1.2020),</w:t>
      </w:r>
    </w:p>
    <w:p w:rsidR="004524E7" w:rsidRDefault="004524E7" w:rsidP="004524E7">
      <w:pPr>
        <w:pStyle w:val="Odsekzoznamu"/>
        <w:numPr>
          <w:ilvl w:val="1"/>
          <w:numId w:val="3"/>
        </w:numPr>
        <w:jc w:val="both"/>
      </w:pPr>
      <w:r>
        <w:t>zmeny v </w:t>
      </w:r>
      <w:proofErr w:type="spellStart"/>
      <w:r>
        <w:t>preddavkoch,y</w:t>
      </w:r>
      <w:proofErr w:type="spellEnd"/>
      <w:r>
        <w:t xml:space="preserve"> v zaokrúhľovaní,  drobné zmeny v podielovej dani </w:t>
      </w:r>
    </w:p>
    <w:p w:rsidR="004524E7" w:rsidRDefault="004524E7" w:rsidP="004524E7">
      <w:pPr>
        <w:pStyle w:val="Odsekzoznamu"/>
        <w:numPr>
          <w:ilvl w:val="0"/>
          <w:numId w:val="3"/>
        </w:numPr>
        <w:jc w:val="both"/>
      </w:pPr>
      <w:r>
        <w:rPr>
          <w:b/>
        </w:rPr>
        <w:lastRenderedPageBreak/>
        <w:t>Zákon č.315/2019</w:t>
      </w:r>
      <w:r>
        <w:t xml:space="preserve"> Z. z., ktorým sa od 1.1.2020 mení ZDP</w:t>
      </w:r>
    </w:p>
    <w:p w:rsidR="004524E7" w:rsidRDefault="004524E7" w:rsidP="004524E7">
      <w:pPr>
        <w:pStyle w:val="Odsekzoznamu"/>
        <w:numPr>
          <w:ilvl w:val="1"/>
          <w:numId w:val="3"/>
        </w:numPr>
        <w:jc w:val="both"/>
      </w:pPr>
      <w:r>
        <w:t>znížená sadzba dane z PO, zmeny v preddavkoch</w:t>
      </w:r>
    </w:p>
    <w:p w:rsidR="004524E7" w:rsidRDefault="004524E7" w:rsidP="004524E7">
      <w:pPr>
        <w:pStyle w:val="Odsekzoznamu"/>
        <w:numPr>
          <w:ilvl w:val="0"/>
          <w:numId w:val="3"/>
        </w:numPr>
        <w:jc w:val="both"/>
      </w:pPr>
      <w:r>
        <w:rPr>
          <w:b/>
        </w:rPr>
        <w:t>Zákon č. 319/2019 Z. z</w:t>
      </w:r>
      <w:r>
        <w:t>. ktorým sa mení a dopĺňa   Zákonník práce mení a dopĺňa ZDP v čl. II s účinnosťou od 1.1. 2020</w:t>
      </w:r>
    </w:p>
    <w:p w:rsidR="004524E7" w:rsidRDefault="004524E7" w:rsidP="004524E7">
      <w:pPr>
        <w:pStyle w:val="Odsekzoznamu"/>
        <w:numPr>
          <w:ilvl w:val="1"/>
          <w:numId w:val="3"/>
        </w:numPr>
        <w:jc w:val="both"/>
      </w:pPr>
      <w:r>
        <w:t>príspevok na športovú činnosť dieťaťa ako DV</w:t>
      </w:r>
    </w:p>
    <w:p w:rsidR="004524E7" w:rsidRDefault="004524E7" w:rsidP="004524E7">
      <w:pPr>
        <w:pStyle w:val="Odsekzoznamu"/>
        <w:numPr>
          <w:ilvl w:val="0"/>
          <w:numId w:val="3"/>
        </w:numPr>
        <w:jc w:val="both"/>
      </w:pPr>
      <w:r>
        <w:rPr>
          <w:b/>
        </w:rPr>
        <w:t>Zákon č.390/2019 Z. z</w:t>
      </w:r>
      <w:r>
        <w:t>. ktorým sa mení a dopĺňa  Obchodný zákonník  s účinnosťou od 1.7. 2020  a v článku XIV. od 1.10.2020 mení a dopĺňa ZDP</w:t>
      </w:r>
    </w:p>
    <w:p w:rsidR="004524E7" w:rsidRDefault="004524E7" w:rsidP="004524E7">
      <w:pPr>
        <w:pStyle w:val="Odsekzoznamu"/>
        <w:numPr>
          <w:ilvl w:val="1"/>
          <w:numId w:val="3"/>
        </w:numPr>
        <w:jc w:val="both"/>
      </w:pPr>
      <w:r>
        <w:t>upravuje zrušenie a zánik obchodných spoločností vo väzbe na určenie zdaňovacích období a podanie DP v špecifických prípadoch</w:t>
      </w:r>
    </w:p>
    <w:p w:rsidR="004524E7" w:rsidRDefault="004524E7" w:rsidP="004524E7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b/>
        </w:rPr>
      </w:pPr>
      <w:r>
        <w:rPr>
          <w:b/>
          <w:bCs/>
        </w:rPr>
        <w:t>Zákon č.67/2020 Z. z.</w:t>
      </w:r>
      <w:r>
        <w:rPr>
          <w:bCs/>
        </w:rPr>
        <w:t xml:space="preserve">  v znení neskorších predpisov  ( z. č. 75, č. 96, č. 120, č.156 a č.198, a z. č. x//2020 Z. z. -určenie fixnej lehoty na podanie DP za rok 2019 o niektorých mimoriadnych opatreniach vo finančnej oblasti v súvislosti </w:t>
      </w:r>
      <w:r>
        <w:rPr>
          <w:rStyle w:val="h1a2"/>
          <w:specVanish w:val="0"/>
        </w:rPr>
        <w:t>v súvislosti so šírením nebezpečnej nákazlivej ľudskej choroby COVID-19</w:t>
      </w:r>
      <w:r>
        <w:rPr>
          <w:bCs/>
        </w:rPr>
        <w:t xml:space="preserve"> )</w:t>
      </w:r>
    </w:p>
    <w:p w:rsidR="004524E7" w:rsidRDefault="004524E7" w:rsidP="004524E7">
      <w:pPr>
        <w:pStyle w:val="Odsekzoznamu"/>
        <w:numPr>
          <w:ilvl w:val="1"/>
          <w:numId w:val="3"/>
        </w:numPr>
        <w:suppressAutoHyphens/>
        <w:spacing w:after="0" w:line="240" w:lineRule="auto"/>
        <w:jc w:val="both"/>
        <w:rPr>
          <w:rFonts w:eastAsia="Times New Roman"/>
          <w:lang w:eastAsia="sk-SK"/>
        </w:rPr>
      </w:pPr>
      <w:r>
        <w:t xml:space="preserve">lehota na podanie DP  v období mimoriadnej situácie </w:t>
      </w:r>
      <w:r>
        <w:rPr>
          <w:b/>
        </w:rPr>
        <w:t>-§21 z.č.67/20,</w:t>
      </w:r>
    </w:p>
    <w:p w:rsidR="004524E7" w:rsidRDefault="004524E7" w:rsidP="004524E7">
      <w:pPr>
        <w:pStyle w:val="Odsekzoznamu"/>
        <w:numPr>
          <w:ilvl w:val="1"/>
          <w:numId w:val="3"/>
        </w:numPr>
        <w:suppressAutoHyphens/>
        <w:spacing w:after="0" w:line="240" w:lineRule="auto"/>
        <w:jc w:val="both"/>
        <w:rPr>
          <w:b/>
        </w:rPr>
      </w:pPr>
      <w:r>
        <w:t xml:space="preserve">poukázanie a použitie  podielu zaplatenej dane  </w:t>
      </w:r>
      <w:r>
        <w:rPr>
          <w:b/>
        </w:rPr>
        <w:t>-§22 z.č.67/20,</w:t>
      </w:r>
    </w:p>
    <w:p w:rsidR="004524E7" w:rsidRDefault="004524E7" w:rsidP="004524E7">
      <w:pPr>
        <w:pStyle w:val="Odsekzoznamu"/>
        <w:numPr>
          <w:ilvl w:val="1"/>
          <w:numId w:val="3"/>
        </w:numPr>
        <w:suppressAutoHyphens/>
        <w:spacing w:after="0" w:line="240" w:lineRule="auto"/>
        <w:jc w:val="both"/>
        <w:rPr>
          <w:b/>
        </w:rPr>
      </w:pPr>
      <w:r>
        <w:t>oznámenia farma firiem a poskytovateľov ZS</w:t>
      </w:r>
      <w:r>
        <w:rPr>
          <w:b/>
        </w:rPr>
        <w:t>-§23 z.č.67/20,</w:t>
      </w:r>
    </w:p>
    <w:p w:rsidR="004524E7" w:rsidRDefault="004524E7" w:rsidP="004524E7">
      <w:pPr>
        <w:pStyle w:val="Odsekzoznamu"/>
        <w:numPr>
          <w:ilvl w:val="1"/>
          <w:numId w:val="3"/>
        </w:numPr>
        <w:suppressAutoHyphens/>
        <w:spacing w:after="0" w:line="240" w:lineRule="auto"/>
        <w:jc w:val="both"/>
      </w:pPr>
      <w:r>
        <w:t>preddavky na daň platené v období mimoriadnej situácie a po podaní DP za rok 2019</w:t>
      </w:r>
      <w:r>
        <w:rPr>
          <w:b/>
        </w:rPr>
        <w:t>-§24a z.č.67/20,</w:t>
      </w:r>
      <w:r>
        <w:t xml:space="preserve"> </w:t>
      </w:r>
    </w:p>
    <w:p w:rsidR="004524E7" w:rsidRDefault="004524E7" w:rsidP="004524E7">
      <w:pPr>
        <w:pStyle w:val="Odsekzoznamu"/>
        <w:numPr>
          <w:ilvl w:val="1"/>
          <w:numId w:val="3"/>
        </w:numPr>
        <w:suppressAutoHyphens/>
        <w:spacing w:after="0" w:line="240" w:lineRule="auto"/>
        <w:jc w:val="both"/>
      </w:pPr>
      <w:r>
        <w:t xml:space="preserve">vyrovnanie preddavkov po podaní DP v období mimoriadnej situácie, </w:t>
      </w:r>
    </w:p>
    <w:p w:rsidR="004524E7" w:rsidRDefault="004524E7" w:rsidP="004524E7">
      <w:pPr>
        <w:pStyle w:val="Odsekzoznamu"/>
        <w:numPr>
          <w:ilvl w:val="1"/>
          <w:numId w:val="3"/>
        </w:numPr>
        <w:suppressAutoHyphens/>
        <w:spacing w:after="0" w:line="240" w:lineRule="auto"/>
        <w:jc w:val="both"/>
      </w:pPr>
      <w:r>
        <w:t xml:space="preserve">odpočet daňovej straty v období mimoriadnej situácie – </w:t>
      </w:r>
      <w:r>
        <w:rPr>
          <w:b/>
        </w:rPr>
        <w:t>§24b z.č.67/20,</w:t>
      </w:r>
      <w:r>
        <w:t xml:space="preserve">  </w:t>
      </w:r>
    </w:p>
    <w:p w:rsidR="004524E7" w:rsidRDefault="004524E7" w:rsidP="004524E7">
      <w:pPr>
        <w:pStyle w:val="Odsekzoznamu"/>
        <w:numPr>
          <w:ilvl w:val="1"/>
          <w:numId w:val="3"/>
        </w:numPr>
        <w:suppressAutoHyphens/>
        <w:spacing w:after="0" w:line="240" w:lineRule="auto"/>
        <w:jc w:val="both"/>
      </w:pPr>
      <w:r>
        <w:t xml:space="preserve">zmena v spotrebe PHL podľa §19/2/l bod 1 ZDP s účinnosťou od 21.7.2020 – </w:t>
      </w:r>
      <w:r>
        <w:rPr>
          <w:b/>
        </w:rPr>
        <w:t>z.č.198/2020</w:t>
      </w:r>
    </w:p>
    <w:p w:rsidR="004524E7" w:rsidRDefault="004524E7" w:rsidP="004524E7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b/>
        </w:rPr>
      </w:pPr>
      <w:r>
        <w:rPr>
          <w:b/>
          <w:bCs/>
        </w:rPr>
        <w:t>Nariadenie vlády  č.104/2020  Z. z</w:t>
      </w:r>
      <w:r>
        <w:rPr>
          <w:bCs/>
        </w:rPr>
        <w:t xml:space="preserve">. </w:t>
      </w:r>
      <w:r>
        <w:rPr>
          <w:b/>
          <w:bCs/>
        </w:rPr>
        <w:t>účinné od 30.4.2020</w:t>
      </w:r>
      <w:r>
        <w:rPr>
          <w:bCs/>
        </w:rPr>
        <w:t xml:space="preserve"> o rozsahu a osobitných podmienkach uplatňovania opatrení v oblasti dane z príjmov a v súvislosti s pandémiou  - platenie nižších </w:t>
      </w:r>
      <w:proofErr w:type="spellStart"/>
      <w:r>
        <w:rPr>
          <w:bCs/>
        </w:rPr>
        <w:t>predd</w:t>
      </w:r>
      <w:proofErr w:type="spellEnd"/>
      <w:r>
        <w:rPr>
          <w:bCs/>
        </w:rPr>
        <w:t>. po podaní DP podaného  počas pandémie</w:t>
      </w:r>
    </w:p>
    <w:p w:rsidR="004524E7" w:rsidRDefault="004524E7" w:rsidP="004524E7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b/>
        </w:rPr>
      </w:pPr>
      <w:r>
        <w:rPr>
          <w:b/>
          <w:bCs/>
        </w:rPr>
        <w:t xml:space="preserve">Oznámenie MF SR č. MF/011498/2020-721 o vydaní doplnenia k poučeniu </w:t>
      </w:r>
      <w:r>
        <w:rPr>
          <w:bCs/>
        </w:rPr>
        <w:t xml:space="preserve"> na vyplnenie DP FO typ B a k poučeniu na vyplnenie DP právnických osôb</w:t>
      </w:r>
    </w:p>
    <w:p w:rsidR="004524E7" w:rsidRDefault="004524E7" w:rsidP="004524E7">
      <w:pPr>
        <w:pStyle w:val="Odsekzoznamu"/>
        <w:numPr>
          <w:ilvl w:val="1"/>
          <w:numId w:val="3"/>
        </w:numPr>
        <w:suppressAutoHyphens/>
        <w:spacing w:after="0" w:line="240" w:lineRule="auto"/>
        <w:jc w:val="both"/>
        <w:rPr>
          <w:b/>
        </w:rPr>
      </w:pPr>
      <w:r>
        <w:rPr>
          <w:bCs/>
        </w:rPr>
        <w:t> uplatnenie nového spôsobu odpočtu daňovej straty podľa §24b z.č.67/20 Z. z. v z. n. p. v tlačive DP PO</w:t>
      </w:r>
    </w:p>
    <w:p w:rsidR="004524E7" w:rsidRDefault="004524E7" w:rsidP="004524E7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b/>
        </w:rPr>
      </w:pPr>
      <w:r>
        <w:rPr>
          <w:b/>
        </w:rPr>
        <w:t>Vybrané daňové okruhy s konkrétnymi príkladmi z praxe riešenými v priebehu roka 2020 so zameraním na</w:t>
      </w:r>
    </w:p>
    <w:p w:rsidR="004524E7" w:rsidRDefault="004524E7" w:rsidP="004524E7">
      <w:pPr>
        <w:pStyle w:val="Odsekzoznamu"/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Oslobodené príjmy právnických osôb (oslobodenie príjmu z predaja CP a obchodných podielov u PO- špecifické prípady) ; </w:t>
      </w:r>
    </w:p>
    <w:p w:rsidR="004524E7" w:rsidRDefault="004524E7" w:rsidP="004524E7">
      <w:pPr>
        <w:pStyle w:val="Odsekzoznamu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color w:val="FF0000"/>
          <w:lang w:eastAsia="sk-SK"/>
        </w:rPr>
      </w:pPr>
      <w:r>
        <w:t xml:space="preserve">východiská pri zisťovaní základu dane – zaplatené výdavky, </w:t>
      </w:r>
      <w:proofErr w:type="spellStart"/>
      <w:r>
        <w:t>dodanenie</w:t>
      </w:r>
      <w:proofErr w:type="spellEnd"/>
      <w:r>
        <w:t xml:space="preserve">  záväzkov, luxusné autá, zmarená investícia na </w:t>
      </w:r>
      <w:proofErr w:type="spellStart"/>
      <w:r>
        <w:t>finan</w:t>
      </w:r>
      <w:proofErr w:type="spellEnd"/>
      <w:r>
        <w:t>- majetku, nepeňažný príjem pri prenájme;</w:t>
      </w:r>
    </w:p>
    <w:p w:rsidR="004524E7" w:rsidRDefault="004524E7" w:rsidP="004524E7">
      <w:pPr>
        <w:pStyle w:val="Odsekzoznamu"/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vybrané druhy daňových a nedaňových výdavkov, odpis postúpenie a OP k pohľadávkam,  </w:t>
      </w:r>
      <w:proofErr w:type="spellStart"/>
      <w:r>
        <w:t>benefity</w:t>
      </w:r>
      <w:proofErr w:type="spellEnd"/>
      <w:r>
        <w:t xml:space="preserve"> pre zamestnancov, ubytovanie zamestnancov ako DV v nadväznosti na oslobodený príjem, zvýšená spotreba PHL, elektromobily, posúdenie reklamácií z pohľadu ZDP ; </w:t>
      </w:r>
    </w:p>
    <w:p w:rsidR="004524E7" w:rsidRDefault="004524E7" w:rsidP="004524E7">
      <w:pPr>
        <w:pStyle w:val="Odsekzoznamu"/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výdavky na </w:t>
      </w:r>
      <w:proofErr w:type="spellStart"/>
      <w:r>
        <w:t>korona</w:t>
      </w:r>
      <w:proofErr w:type="spellEnd"/>
      <w:r>
        <w:t xml:space="preserve"> testy, ochranné pomôcky, vitamíny, škody na tovare  počas zatvorenia prevádzok, dotácia na mzdy zamestnancov a dopad na ZD, úľava na nájomnom a dopad na ZD , iné okruhy DV vo vzťahu ku </w:t>
      </w:r>
      <w:proofErr w:type="spellStart"/>
      <w:r>
        <w:t>korone</w:t>
      </w:r>
      <w:proofErr w:type="spellEnd"/>
      <w:r>
        <w:t xml:space="preserve"> ;   </w:t>
      </w:r>
    </w:p>
    <w:p w:rsidR="004524E7" w:rsidRDefault="004524E7" w:rsidP="004524E7">
      <w:pPr>
        <w:pStyle w:val="Odsekzoznamu"/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opravné položky a rezervy;  špecifiká pri uplatnení odpisov- §22 až 29 ZDP; </w:t>
      </w:r>
    </w:p>
    <w:p w:rsidR="004524E7" w:rsidRDefault="004524E7" w:rsidP="004524E7">
      <w:pPr>
        <w:pStyle w:val="Odsekzoznamu"/>
        <w:numPr>
          <w:ilvl w:val="0"/>
          <w:numId w:val="4"/>
        </w:numPr>
        <w:spacing w:before="100" w:beforeAutospacing="1" w:after="100" w:afterAutospacing="1"/>
        <w:jc w:val="both"/>
      </w:pPr>
      <w:r>
        <w:t>odpočet daňovej straty podľa nového znenia §30c ZDP účinného od 1.1.2020, odpočet DS z predchádzajúcich ZO 2015 až 2019 v  roku 2020,  kombinácia odpočtu strát podľa §24b (</w:t>
      </w:r>
      <w:proofErr w:type="spellStart"/>
      <w:r>
        <w:t>Lexkoorna</w:t>
      </w:r>
      <w:proofErr w:type="spellEnd"/>
      <w:r>
        <w:t xml:space="preserve">)  a podľa §30 ZDP vo výnimočných prípadoch kratšieho  ZO v roku 2020 (vstup do likvidácie alebo konkurzu), odpočet DS u právneho nástupcu  – konkrétne príklady z praxe; </w:t>
      </w:r>
    </w:p>
    <w:p w:rsidR="004524E7" w:rsidRDefault="004524E7" w:rsidP="004524E7">
      <w:pPr>
        <w:pStyle w:val="Odsekzoznamu"/>
        <w:numPr>
          <w:ilvl w:val="0"/>
          <w:numId w:val="4"/>
        </w:numPr>
        <w:spacing w:before="100" w:beforeAutospacing="1" w:after="100" w:afterAutospacing="1"/>
        <w:jc w:val="both"/>
      </w:pPr>
      <w:r>
        <w:lastRenderedPageBreak/>
        <w:t xml:space="preserve">náklady na výskum  a vývoj podľa §30c ZDP,  uplatnenie </w:t>
      </w:r>
      <w:proofErr w:type="spellStart"/>
      <w:r>
        <w:t>superodpočtu</w:t>
      </w:r>
      <w:proofErr w:type="spellEnd"/>
      <w:r>
        <w:t xml:space="preserve"> vo vzťahu k dotácii na mzdy zamestnancov ; </w:t>
      </w:r>
    </w:p>
    <w:p w:rsidR="004524E7" w:rsidRDefault="004524E7" w:rsidP="004524E7">
      <w:pPr>
        <w:pStyle w:val="Odsekzoznamu"/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zásadné zmeny v platení preddavkov v období </w:t>
      </w:r>
      <w:proofErr w:type="spellStart"/>
      <w:r>
        <w:t>korony</w:t>
      </w:r>
      <w:proofErr w:type="spellEnd"/>
      <w:r>
        <w:t xml:space="preserve"> – príklady z praxe</w:t>
      </w:r>
    </w:p>
    <w:p w:rsidR="004524E7" w:rsidRDefault="004524E7" w:rsidP="004524E7">
      <w:pPr>
        <w:pStyle w:val="Odsekzoznamu"/>
        <w:numPr>
          <w:ilvl w:val="0"/>
          <w:numId w:val="4"/>
        </w:numPr>
        <w:spacing w:before="100" w:beforeAutospacing="1" w:after="100" w:afterAutospacing="1"/>
        <w:jc w:val="both"/>
      </w:pPr>
      <w:r>
        <w:t>vybrané problémy zrážkovej dane- §16a §43 ZDP;</w:t>
      </w:r>
    </w:p>
    <w:p w:rsidR="004524E7" w:rsidRDefault="004524E7" w:rsidP="004524E7">
      <w:pPr>
        <w:pStyle w:val="Odsekzoznamu"/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špecifiká pri podielovej dani podľa §50 ZDP, predlženie čerpania prijatých 2 % z dôvodu </w:t>
      </w:r>
      <w:proofErr w:type="spellStart"/>
      <w:r>
        <w:t>korony</w:t>
      </w:r>
      <w:proofErr w:type="spellEnd"/>
      <w:r>
        <w:t xml:space="preserve"> a iné</w:t>
      </w:r>
    </w:p>
    <w:p w:rsidR="004524E7" w:rsidRDefault="004524E7" w:rsidP="004524E7">
      <w:pPr>
        <w:pStyle w:val="Odsekzoznamu"/>
        <w:numPr>
          <w:ilvl w:val="0"/>
          <w:numId w:val="2"/>
        </w:numPr>
        <w:spacing w:before="100" w:beforeAutospacing="1" w:after="100" w:afterAutospacing="1"/>
      </w:pPr>
      <w:r>
        <w:t xml:space="preserve">Diskusia, otázky a odpovede </w:t>
      </w:r>
    </w:p>
    <w:p w:rsidR="004524E7" w:rsidRDefault="004524E7" w:rsidP="004524E7">
      <w:pPr>
        <w:spacing w:before="100" w:beforeAutospacing="1" w:after="100" w:afterAutospacing="1"/>
      </w:pPr>
    </w:p>
    <w:p w:rsidR="004524E7" w:rsidRDefault="004524E7" w:rsidP="00B3358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5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2666"/>
    <w:multiLevelType w:val="hybridMultilevel"/>
    <w:tmpl w:val="BBDC8C46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 w:val="0"/>
      </w:rPr>
    </w:lvl>
    <w:lvl w:ilvl="1" w:tplc="041B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5B936EE7"/>
    <w:multiLevelType w:val="hybridMultilevel"/>
    <w:tmpl w:val="8454056C"/>
    <w:lvl w:ilvl="0" w:tplc="041B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574EC6E4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D71147D"/>
    <w:multiLevelType w:val="hybridMultilevel"/>
    <w:tmpl w:val="23A03E0E"/>
    <w:lvl w:ilvl="0" w:tplc="320E8E6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F72723"/>
    <w:multiLevelType w:val="hybridMultilevel"/>
    <w:tmpl w:val="53AEBA6A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42"/>
    <w:rsid w:val="000700AC"/>
    <w:rsid w:val="001D6160"/>
    <w:rsid w:val="00371E0C"/>
    <w:rsid w:val="004524E7"/>
    <w:rsid w:val="00482FD7"/>
    <w:rsid w:val="00746542"/>
    <w:rsid w:val="00AF2BCB"/>
    <w:rsid w:val="00B33582"/>
    <w:rsid w:val="00BB5E9A"/>
    <w:rsid w:val="00E3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35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B3358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B3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B3358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B33582"/>
    <w:pPr>
      <w:ind w:left="720"/>
      <w:contextualSpacing/>
    </w:pPr>
  </w:style>
  <w:style w:type="character" w:customStyle="1" w:styleId="OdsekzoznamuChar">
    <w:name w:val="Odsek zoznamu Char"/>
    <w:aliases w:val="body Char,ODRAZKY PRVA UROVEN Char"/>
    <w:link w:val="Odsekzoznamu"/>
    <w:uiPriority w:val="34"/>
    <w:locked/>
    <w:rsid w:val="004524E7"/>
  </w:style>
  <w:style w:type="character" w:customStyle="1" w:styleId="h1a2">
    <w:name w:val="h1a2"/>
    <w:basedOn w:val="Predvolenpsmoodseku"/>
    <w:rsid w:val="004524E7"/>
    <w:rPr>
      <w:vanish/>
      <w:webHidden w:val="0"/>
      <w:sz w:val="24"/>
      <w:szCs w:val="24"/>
      <w:spec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35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B3358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B3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B3358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B33582"/>
    <w:pPr>
      <w:ind w:left="720"/>
      <w:contextualSpacing/>
    </w:pPr>
  </w:style>
  <w:style w:type="character" w:customStyle="1" w:styleId="OdsekzoznamuChar">
    <w:name w:val="Odsek zoznamu Char"/>
    <w:aliases w:val="body Char,ODRAZKY PRVA UROVEN Char"/>
    <w:link w:val="Odsekzoznamu"/>
    <w:uiPriority w:val="34"/>
    <w:locked/>
    <w:rsid w:val="004524E7"/>
  </w:style>
  <w:style w:type="character" w:customStyle="1" w:styleId="h1a2">
    <w:name w:val="h1a2"/>
    <w:basedOn w:val="Predvolenpsmoodseku"/>
    <w:rsid w:val="004524E7"/>
    <w:rPr>
      <w:vanish/>
      <w:webHidden w:val="0"/>
      <w:sz w:val="24"/>
      <w:szCs w:val="24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entur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turaria@tn.psg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2020-08-10T10:20:00Z</dcterms:created>
  <dcterms:modified xsi:type="dcterms:W3CDTF">2020-10-21T13:00:00Z</dcterms:modified>
</cp:coreProperties>
</file>