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0D" w:rsidRDefault="006A300D" w:rsidP="006A300D">
      <w:pPr>
        <w:tabs>
          <w:tab w:val="left" w:pos="0"/>
        </w:tabs>
        <w:jc w:val="both"/>
        <w:rPr>
          <w:b/>
          <w:szCs w:val="28"/>
        </w:rPr>
      </w:pPr>
    </w:p>
    <w:p w:rsidR="006A300D" w:rsidRDefault="006A300D" w:rsidP="006A300D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6A300D" w:rsidRDefault="006A300D" w:rsidP="006A300D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032 6420100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6A300D" w:rsidRDefault="006A300D" w:rsidP="006A300D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6A300D" w:rsidRDefault="006A300D" w:rsidP="006A300D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6A300D" w:rsidRDefault="006A300D" w:rsidP="006A300D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6A300D" w:rsidRDefault="006A300D" w:rsidP="006A300D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* *  *  *  *  *  *</w:t>
      </w:r>
    </w:p>
    <w:p w:rsidR="006A300D" w:rsidRDefault="006A300D" w:rsidP="006A300D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>*202</w:t>
      </w:r>
      <w:r w:rsidR="00776039">
        <w:rPr>
          <w:b/>
          <w:sz w:val="36"/>
          <w:szCs w:val="32"/>
        </w:rPr>
        <w:t>1</w:t>
      </w:r>
      <w:r>
        <w:rPr>
          <w:b/>
          <w:sz w:val="36"/>
          <w:szCs w:val="32"/>
        </w:rPr>
        <w:t>03*  Daňové priznanie PO za rok 20</w:t>
      </w:r>
      <w:r w:rsidR="00776039">
        <w:rPr>
          <w:b/>
          <w:sz w:val="36"/>
          <w:szCs w:val="32"/>
        </w:rPr>
        <w:t>20</w:t>
      </w:r>
      <w:r>
        <w:rPr>
          <w:b/>
          <w:sz w:val="36"/>
          <w:szCs w:val="32"/>
        </w:rPr>
        <w:t xml:space="preserve"> a zmeny v dani  </w:t>
      </w:r>
    </w:p>
    <w:p w:rsidR="006A300D" w:rsidRDefault="006A300D" w:rsidP="006A300D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</w:t>
      </w:r>
      <w:r w:rsidR="00776039">
        <w:rPr>
          <w:b/>
          <w:sz w:val="36"/>
          <w:szCs w:val="32"/>
        </w:rPr>
        <w:t xml:space="preserve">        z príjmu PO v roku  2021</w:t>
      </w:r>
    </w:p>
    <w:p w:rsidR="006A300D" w:rsidRDefault="006A300D" w:rsidP="006A300D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i/>
          <w:sz w:val="32"/>
          <w:szCs w:val="32"/>
        </w:rPr>
        <w:t>Lektor:   Ing. Sekerková Ľubica, Trenčín</w:t>
      </w:r>
    </w:p>
    <w:p w:rsidR="00446B3A" w:rsidRDefault="00446B3A" w:rsidP="006A300D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6A300D" w:rsidRDefault="006A300D" w:rsidP="006A300D">
      <w:pPr>
        <w:tabs>
          <w:tab w:val="left" w:pos="0"/>
        </w:tabs>
        <w:jc w:val="both"/>
        <w:rPr>
          <w:i/>
          <w:szCs w:val="32"/>
        </w:rPr>
      </w:pPr>
      <w:r>
        <w:rPr>
          <w:b/>
          <w:i/>
          <w:sz w:val="28"/>
          <w:szCs w:val="32"/>
        </w:rPr>
        <w:t xml:space="preserve"> Termín:            0</w:t>
      </w:r>
      <w:r w:rsidR="00776039">
        <w:rPr>
          <w:b/>
          <w:i/>
          <w:sz w:val="28"/>
          <w:szCs w:val="32"/>
        </w:rPr>
        <w:t>8</w:t>
      </w:r>
      <w:r>
        <w:rPr>
          <w:b/>
          <w:i/>
          <w:sz w:val="28"/>
          <w:szCs w:val="32"/>
        </w:rPr>
        <w:t>. február  202</w:t>
      </w:r>
      <w:r w:rsidR="00776039">
        <w:rPr>
          <w:b/>
          <w:i/>
          <w:sz w:val="28"/>
          <w:szCs w:val="32"/>
        </w:rPr>
        <w:t>1</w:t>
      </w:r>
      <w:r>
        <w:rPr>
          <w:i/>
          <w:szCs w:val="32"/>
        </w:rPr>
        <w:t xml:space="preserve"> /</w:t>
      </w:r>
      <w:r w:rsidR="00776039">
        <w:rPr>
          <w:i/>
          <w:szCs w:val="32"/>
        </w:rPr>
        <w:t>pondelok</w:t>
      </w:r>
      <w:r w:rsidR="00446B3A">
        <w:rPr>
          <w:i/>
          <w:szCs w:val="32"/>
        </w:rPr>
        <w:t xml:space="preserve"> /  začiatok od 8.30 hod  </w:t>
      </w:r>
    </w:p>
    <w:p w:rsidR="00446B3A" w:rsidRDefault="00446B3A" w:rsidP="006A300D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Vzhľadom k súčasnej zdravotnej situácie sa nemôžeme školiť  fyzicky preto ponúkame možnosť sledovania videozáznamu školenia:</w:t>
      </w:r>
    </w:p>
    <w:p w:rsidR="00446B3A" w:rsidRDefault="00446B3A" w:rsidP="006A300D">
      <w:pPr>
        <w:tabs>
          <w:tab w:val="left" w:pos="0"/>
        </w:tabs>
        <w:jc w:val="both"/>
        <w:rPr>
          <w:b/>
          <w:i/>
          <w:sz w:val="28"/>
          <w:szCs w:val="32"/>
        </w:rPr>
      </w:pPr>
    </w:p>
    <w:p w:rsidR="006A300D" w:rsidRDefault="006A300D" w:rsidP="006A300D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Miesto:        </w:t>
      </w:r>
      <w:r w:rsidR="00446B3A">
        <w:rPr>
          <w:b/>
          <w:i/>
          <w:sz w:val="28"/>
        </w:rPr>
        <w:t xml:space="preserve"> vo svojej kancelárii alebo </w:t>
      </w:r>
      <w:bookmarkStart w:id="0" w:name="_GoBack"/>
      <w:bookmarkEnd w:id="0"/>
      <w:r w:rsidR="00446B3A">
        <w:rPr>
          <w:b/>
          <w:i/>
          <w:sz w:val="28"/>
        </w:rPr>
        <w:t> doma – sledovanie video záznamu</w:t>
      </w:r>
    </w:p>
    <w:p w:rsidR="00446B3A" w:rsidRDefault="00446B3A" w:rsidP="006A300D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školenia počas 14 dní t.j. do  22.2.2021 v čase kedy Vám</w:t>
      </w:r>
    </w:p>
    <w:p w:rsidR="00446B3A" w:rsidRDefault="00446B3A" w:rsidP="006A300D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vyhovuje s možnosťou pozrieť si videozáznam aj viackrát.</w:t>
      </w:r>
    </w:p>
    <w:p w:rsidR="00446B3A" w:rsidRDefault="00446B3A" w:rsidP="006A300D">
      <w:pPr>
        <w:tabs>
          <w:tab w:val="left" w:pos="0"/>
        </w:tabs>
        <w:jc w:val="both"/>
        <w:rPr>
          <w:b/>
          <w:i/>
          <w:sz w:val="28"/>
        </w:rPr>
      </w:pPr>
    </w:p>
    <w:p w:rsidR="006A300D" w:rsidRDefault="006A300D" w:rsidP="006A300D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6A300D" w:rsidRDefault="006A300D" w:rsidP="006A300D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základný účastnícky poplatok na osobu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6A300D" w:rsidRDefault="006A300D" w:rsidP="006A300D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do 2</w:t>
      </w:r>
      <w:r w:rsidR="00776039">
        <w:rPr>
          <w:b/>
          <w:sz w:val="22"/>
          <w:szCs w:val="28"/>
        </w:rPr>
        <w:t>9</w:t>
      </w:r>
      <w:r>
        <w:rPr>
          <w:b/>
          <w:sz w:val="22"/>
          <w:szCs w:val="28"/>
        </w:rPr>
        <w:t>. januára  202</w:t>
      </w:r>
      <w:r w:rsidR="00776039">
        <w:rPr>
          <w:b/>
          <w:sz w:val="22"/>
          <w:szCs w:val="28"/>
        </w:rPr>
        <w:t>1</w:t>
      </w:r>
      <w:r>
        <w:rPr>
          <w:b/>
          <w:sz w:val="22"/>
          <w:szCs w:val="28"/>
        </w:rPr>
        <w:t xml:space="preserve">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 /osoba /</w:t>
      </w:r>
      <w:r>
        <w:rPr>
          <w:sz w:val="22"/>
          <w:szCs w:val="28"/>
        </w:rPr>
        <w:t>45 euro bez DPH, 9 euro  DPH/</w:t>
      </w:r>
    </w:p>
    <w:p w:rsidR="006A300D" w:rsidRDefault="006A300D" w:rsidP="006A300D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>Ak ste sa prihlásili a zúčastníte sa seminára 202</w:t>
      </w:r>
      <w:r w:rsidR="00776039">
        <w:rPr>
          <w:b/>
          <w:sz w:val="22"/>
          <w:szCs w:val="28"/>
        </w:rPr>
        <w:t>1</w:t>
      </w:r>
      <w:r>
        <w:rPr>
          <w:b/>
          <w:sz w:val="22"/>
          <w:szCs w:val="28"/>
        </w:rPr>
        <w:t>01 alebo 202</w:t>
      </w:r>
      <w:r w:rsidR="00776039">
        <w:rPr>
          <w:b/>
          <w:sz w:val="22"/>
          <w:szCs w:val="28"/>
        </w:rPr>
        <w:t>1</w:t>
      </w:r>
      <w:r>
        <w:rPr>
          <w:b/>
          <w:sz w:val="22"/>
          <w:szCs w:val="28"/>
        </w:rPr>
        <w:t>02 získate bonus na účasť na predchádzajúcom seminári 4 euro, t</w:t>
      </w:r>
      <w:r>
        <w:rPr>
          <w:sz w:val="22"/>
          <w:szCs w:val="28"/>
        </w:rPr>
        <w:t xml:space="preserve">.j. </w:t>
      </w:r>
      <w:proofErr w:type="spellStart"/>
      <w:r>
        <w:rPr>
          <w:sz w:val="22"/>
          <w:szCs w:val="28"/>
        </w:rPr>
        <w:t>úč</w:t>
      </w:r>
      <w:proofErr w:type="spellEnd"/>
      <w:r>
        <w:rPr>
          <w:sz w:val="22"/>
          <w:szCs w:val="28"/>
        </w:rPr>
        <w:t>. poplatok pre Vás bude</w:t>
      </w:r>
      <w:r>
        <w:rPr>
          <w:b/>
          <w:sz w:val="22"/>
          <w:szCs w:val="28"/>
        </w:rPr>
        <w:t xml:space="preserve">   50 euro s DPH/osoba </w:t>
      </w:r>
      <w:r>
        <w:rPr>
          <w:sz w:val="22"/>
          <w:szCs w:val="28"/>
        </w:rPr>
        <w:t xml:space="preserve">  ak ste sa zúčastnili </w:t>
      </w:r>
      <w:proofErr w:type="spellStart"/>
      <w:r>
        <w:rPr>
          <w:sz w:val="22"/>
          <w:szCs w:val="28"/>
        </w:rPr>
        <w:t>jedneho</w:t>
      </w:r>
      <w:proofErr w:type="spellEnd"/>
      <w:r>
        <w:rPr>
          <w:sz w:val="22"/>
          <w:szCs w:val="28"/>
        </w:rPr>
        <w:t xml:space="preserve"> predchádzajúceho seminára alebo </w:t>
      </w:r>
      <w:r>
        <w:rPr>
          <w:b/>
          <w:sz w:val="22"/>
          <w:szCs w:val="28"/>
        </w:rPr>
        <w:t xml:space="preserve">46 euro s DPH/osoba  </w:t>
      </w:r>
      <w:r>
        <w:rPr>
          <w:sz w:val="22"/>
          <w:szCs w:val="28"/>
        </w:rPr>
        <w:t xml:space="preserve">ak ste sa zúčastnili obidvoch predchádzajúcich seminárov a uhradíte </w:t>
      </w:r>
      <w:proofErr w:type="spellStart"/>
      <w:r>
        <w:rPr>
          <w:sz w:val="22"/>
          <w:szCs w:val="28"/>
        </w:rPr>
        <w:t>úč.poplatok</w:t>
      </w:r>
      <w:proofErr w:type="spellEnd"/>
      <w:r>
        <w:rPr>
          <w:sz w:val="22"/>
          <w:szCs w:val="28"/>
        </w:rPr>
        <w:t xml:space="preserve"> do </w:t>
      </w:r>
      <w:r w:rsidR="00776039">
        <w:rPr>
          <w:sz w:val="22"/>
          <w:szCs w:val="28"/>
        </w:rPr>
        <w:t>29</w:t>
      </w:r>
      <w:r>
        <w:rPr>
          <w:sz w:val="22"/>
          <w:szCs w:val="28"/>
        </w:rPr>
        <w:t>.01.202</w:t>
      </w:r>
      <w:r w:rsidR="00776039">
        <w:rPr>
          <w:sz w:val="22"/>
          <w:szCs w:val="28"/>
        </w:rPr>
        <w:t>1</w:t>
      </w:r>
      <w:r>
        <w:rPr>
          <w:sz w:val="22"/>
          <w:szCs w:val="28"/>
        </w:rPr>
        <w:t>.</w:t>
      </w:r>
    </w:p>
    <w:p w:rsidR="006A300D" w:rsidRDefault="006A300D" w:rsidP="006A300D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6A300D" w:rsidRDefault="006A300D" w:rsidP="006A300D">
      <w:pPr>
        <w:tabs>
          <w:tab w:val="left" w:pos="0"/>
        </w:tabs>
        <w:jc w:val="both"/>
        <w:rPr>
          <w:b/>
          <w:szCs w:val="28"/>
        </w:rPr>
      </w:pPr>
    </w:p>
    <w:p w:rsidR="006A300D" w:rsidRDefault="006A300D" w:rsidP="006A300D">
      <w:pPr>
        <w:tabs>
          <w:tab w:val="left" w:pos="0"/>
        </w:tabs>
        <w:jc w:val="both"/>
        <w:rPr>
          <w:b/>
          <w:sz w:val="24"/>
          <w:szCs w:val="28"/>
        </w:rPr>
      </w:pPr>
      <w:r>
        <w:rPr>
          <w:b/>
          <w:szCs w:val="28"/>
        </w:rPr>
        <w:t xml:space="preserve">Seminár  s praktickým príkladom </w:t>
      </w:r>
      <w:proofErr w:type="spellStart"/>
      <w:r>
        <w:rPr>
          <w:b/>
          <w:szCs w:val="28"/>
        </w:rPr>
        <w:t>odprednáša</w:t>
      </w:r>
      <w:proofErr w:type="spellEnd"/>
      <w:r>
        <w:rPr>
          <w:b/>
          <w:szCs w:val="28"/>
        </w:rPr>
        <w:t xml:space="preserve">  špičková odborníčka pre daň z príjmu PO  Ing. Ľubica Sekerková. Pani Ing. Sekerková je  dlhoročnou lektorkou z nášho </w:t>
      </w:r>
      <w:proofErr w:type="spellStart"/>
      <w:r>
        <w:rPr>
          <w:b/>
          <w:szCs w:val="28"/>
        </w:rPr>
        <w:t>regionu</w:t>
      </w:r>
      <w:proofErr w:type="spellEnd"/>
      <w:r>
        <w:rPr>
          <w:b/>
          <w:szCs w:val="28"/>
        </w:rPr>
        <w:t xml:space="preserve">. Verím,  že ako každý rok , aj teraz Vám pomôže vyriešiť veľa daňových otázok a problémov pri podávaní daňových priznaní za rok </w:t>
      </w:r>
      <w:r w:rsidR="008F2B46">
        <w:rPr>
          <w:b/>
          <w:szCs w:val="28"/>
        </w:rPr>
        <w:t>2020</w:t>
      </w:r>
      <w:r>
        <w:rPr>
          <w:b/>
          <w:szCs w:val="28"/>
        </w:rPr>
        <w:t>. Tiež Vás poinformuje o zmenách ktoré budú platiť pre danú oblasť v roku 202</w:t>
      </w:r>
      <w:r w:rsidR="008F2B46">
        <w:rPr>
          <w:b/>
          <w:szCs w:val="28"/>
        </w:rPr>
        <w:t>1</w:t>
      </w:r>
      <w:r>
        <w:rPr>
          <w:b/>
          <w:szCs w:val="28"/>
        </w:rPr>
        <w:t>.</w:t>
      </w:r>
    </w:p>
    <w:p w:rsidR="006A300D" w:rsidRDefault="006A300D" w:rsidP="006A300D"/>
    <w:p w:rsidR="008F2B46" w:rsidRDefault="008F2B46" w:rsidP="00AC09CD">
      <w:pPr>
        <w:jc w:val="center"/>
        <w:rPr>
          <w:b/>
        </w:rPr>
      </w:pPr>
      <w:r>
        <w:rPr>
          <w:b/>
        </w:rPr>
        <w:t>PROGRAM:</w:t>
      </w:r>
    </w:p>
    <w:p w:rsidR="00AC09CD" w:rsidRDefault="00AC09CD" w:rsidP="00AC09CD">
      <w:pPr>
        <w:jc w:val="center"/>
        <w:rPr>
          <w:b/>
        </w:rPr>
      </w:pPr>
      <w:r>
        <w:rPr>
          <w:b/>
        </w:rPr>
        <w:t>Daňové priznanie právnických osôb za rok 2020  (prehľad noviel v zákone o dani z príjmov účinných  od r.  2020),  informácia o novelách  ZDP účinných  od 1.1.2021, od 1.1.2022</w:t>
      </w:r>
    </w:p>
    <w:p w:rsidR="00AC09CD" w:rsidRDefault="00AC09CD" w:rsidP="00AC09CD"/>
    <w:p w:rsidR="00AC09CD" w:rsidRDefault="00AC09CD" w:rsidP="00AC09CD">
      <w:pPr>
        <w:numPr>
          <w:ilvl w:val="0"/>
          <w:numId w:val="2"/>
        </w:numPr>
        <w:tabs>
          <w:tab w:val="clear" w:pos="786"/>
          <w:tab w:val="num" w:pos="402"/>
        </w:tabs>
        <w:ind w:left="426"/>
        <w:jc w:val="both"/>
      </w:pPr>
      <w:r>
        <w:t xml:space="preserve">Povinnosť podávania DP u právnických osôb a u daňovníkov nezriadených alebo nezaložených na podnikanie - </w:t>
      </w:r>
      <w:proofErr w:type="spellStart"/>
      <w:r w:rsidRPr="009C53F0">
        <w:rPr>
          <w:b/>
        </w:rPr>
        <w:t>covidové</w:t>
      </w:r>
      <w:proofErr w:type="spellEnd"/>
      <w:r w:rsidRPr="009C53F0">
        <w:rPr>
          <w:b/>
        </w:rPr>
        <w:t xml:space="preserve"> opatrenia v oblasti posunutia lehoty na podanie DP za rok 2019  v priebehu roka 2020  </w:t>
      </w:r>
      <w:r>
        <w:rPr>
          <w:b/>
        </w:rPr>
        <w:t>s príkladmi z praxe -</w:t>
      </w:r>
      <w:r>
        <w:t>§ 41 ods. 1 ZDP a §15 Daňového poriadku ;</w:t>
      </w:r>
    </w:p>
    <w:p w:rsidR="00AC09CD" w:rsidRDefault="00AC09CD" w:rsidP="00AC09CD">
      <w:pPr>
        <w:numPr>
          <w:ilvl w:val="0"/>
          <w:numId w:val="2"/>
        </w:numPr>
        <w:tabs>
          <w:tab w:val="clear" w:pos="786"/>
          <w:tab w:val="num" w:pos="402"/>
        </w:tabs>
        <w:ind w:left="402"/>
        <w:jc w:val="both"/>
      </w:pPr>
      <w:r>
        <w:t>Spôsoby podávania daňových priznaní podľa Daňového poriadku ;</w:t>
      </w:r>
    </w:p>
    <w:p w:rsidR="00AC09CD" w:rsidRDefault="00AC09CD" w:rsidP="00AC09CD">
      <w:pPr>
        <w:numPr>
          <w:ilvl w:val="0"/>
          <w:numId w:val="2"/>
        </w:numPr>
        <w:tabs>
          <w:tab w:val="clear" w:pos="786"/>
          <w:tab w:val="num" w:pos="402"/>
        </w:tabs>
        <w:ind w:left="402"/>
        <w:jc w:val="both"/>
      </w:pPr>
      <w:r>
        <w:t xml:space="preserve">Rôzne typy  zdaňovacích období  právnických osôb (kalendárny rok, hospodársky rok, zrušenie bez likvidácie a bez právneho nástupcu, zlúčenie, splynutie a rozdelenie, konkurz a likvidácia, </w:t>
      </w:r>
      <w:r>
        <w:lastRenderedPageBreak/>
        <w:t>reštrukturalizácia, premena právnej formy, stále prevádzkarne, organizačné zložky, presídlenie do zahraničia), podávanie DP v súvislosti s týmito zdaňovacími obdobiami - §§14,41 a 49 ZDP a na akých vzoroch tlačív;</w:t>
      </w:r>
    </w:p>
    <w:p w:rsidR="00AC09CD" w:rsidRDefault="00AC09CD" w:rsidP="00AC09CD">
      <w:pPr>
        <w:numPr>
          <w:ilvl w:val="0"/>
          <w:numId w:val="2"/>
        </w:numPr>
        <w:tabs>
          <w:tab w:val="clear" w:pos="786"/>
          <w:tab w:val="num" w:pos="402"/>
        </w:tabs>
        <w:ind w:left="402"/>
        <w:jc w:val="both"/>
      </w:pPr>
      <w:r>
        <w:t xml:space="preserve">Lehoty na podanie DP a splatnosť dane, spôsoby jej platenia – § 49 ZDP a príslušné ustanovenia Daňového poriadku, tlačivo na oznámenie o predĺžení DP v el. podobe;  </w:t>
      </w:r>
    </w:p>
    <w:p w:rsidR="00AC09CD" w:rsidRDefault="00AC09CD" w:rsidP="00AC09CD">
      <w:pPr>
        <w:numPr>
          <w:ilvl w:val="0"/>
          <w:numId w:val="2"/>
        </w:numPr>
        <w:tabs>
          <w:tab w:val="clear" w:pos="786"/>
          <w:tab w:val="num" w:pos="402"/>
        </w:tabs>
        <w:ind w:left="402"/>
        <w:jc w:val="both"/>
      </w:pPr>
      <w:r>
        <w:t xml:space="preserve">Druhy daňových priznaní podľa zákona o dani z príjmov a podľa daňového poriadku , § 41 a 49 ZDP,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 Daňového poriadku; </w:t>
      </w:r>
    </w:p>
    <w:p w:rsidR="00AC09CD" w:rsidRDefault="00AC09CD" w:rsidP="00AC09CD">
      <w:pPr>
        <w:numPr>
          <w:ilvl w:val="0"/>
          <w:numId w:val="2"/>
        </w:numPr>
        <w:tabs>
          <w:tab w:val="clear" w:pos="786"/>
          <w:tab w:val="num" w:pos="402"/>
        </w:tabs>
        <w:ind w:left="402"/>
        <w:jc w:val="both"/>
        <w:rPr>
          <w:b/>
        </w:rPr>
      </w:pPr>
      <w:r>
        <w:rPr>
          <w:b/>
        </w:rPr>
        <w:t>Zmeny v tlačive a v Poučení DP   právnických osôb platného pre rok  2020;</w:t>
      </w:r>
    </w:p>
    <w:p w:rsidR="00AC09CD" w:rsidRDefault="00AC09CD" w:rsidP="00AC09CD">
      <w:pPr>
        <w:numPr>
          <w:ilvl w:val="0"/>
          <w:numId w:val="2"/>
        </w:numPr>
        <w:tabs>
          <w:tab w:val="clear" w:pos="786"/>
          <w:tab w:val="num" w:pos="402"/>
        </w:tabs>
        <w:ind w:left="402"/>
        <w:jc w:val="both"/>
        <w:rPr>
          <w:b/>
        </w:rPr>
      </w:pPr>
      <w:r>
        <w:rPr>
          <w:b/>
        </w:rPr>
        <w:t xml:space="preserve">Zmeny v platení preddavkov a spôsobe ich výpočtu  od 1.1.2020, </w:t>
      </w:r>
      <w:proofErr w:type="spellStart"/>
      <w:r>
        <w:rPr>
          <w:b/>
        </w:rPr>
        <w:t>covidové</w:t>
      </w:r>
      <w:proofErr w:type="spellEnd"/>
      <w:r>
        <w:rPr>
          <w:b/>
        </w:rPr>
        <w:t xml:space="preserve"> opatrenia v oblasti preddavkov v priebehu roka 2020 a ich dopad na započítanie dane v DP za rok 2020 – rôzne prípady z praxe    </w:t>
      </w:r>
    </w:p>
    <w:p w:rsidR="00AC09CD" w:rsidRDefault="00AC09CD" w:rsidP="00AC09CD">
      <w:pPr>
        <w:numPr>
          <w:ilvl w:val="0"/>
          <w:numId w:val="2"/>
        </w:numPr>
        <w:tabs>
          <w:tab w:val="clear" w:pos="786"/>
          <w:tab w:val="num" w:pos="402"/>
        </w:tabs>
        <w:ind w:left="402"/>
        <w:jc w:val="both"/>
      </w:pPr>
      <w:r>
        <w:rPr>
          <w:b/>
        </w:rPr>
        <w:t>Komplexný príklad na vyplnenie DP PO za rok 2020</w:t>
      </w:r>
      <w:r>
        <w:t xml:space="preserve"> (výsledok hospodárenia, položky zvyšujúce  a znižujúce výsledok hospodárenia) so zameraním na :</w:t>
      </w:r>
    </w:p>
    <w:p w:rsidR="00AC09CD" w:rsidRDefault="00AC09CD" w:rsidP="00AC09CD">
      <w:pPr>
        <w:ind w:left="426"/>
        <w:jc w:val="both"/>
        <w:rPr>
          <w:b/>
        </w:rPr>
      </w:pPr>
      <w:r>
        <w:t xml:space="preserve">- položky zvyšujúce a znižujúce výsledok hospodárenia (daňové a nedaňové výdavky; výdavky po zaplatení a ich dopad na základ dane; záväzky a ich </w:t>
      </w:r>
      <w:proofErr w:type="spellStart"/>
      <w:r>
        <w:t>dodanenie</w:t>
      </w:r>
      <w:proofErr w:type="spellEnd"/>
      <w:r>
        <w:t>;  odpis, predaj a tvorba OP k pohľadávkam; reprezentačné výdavky, reklamné výdavky, daňové a nedaňové rezervy a ich dopad na základ dane, predaj vybraného druhu majetku so stratou, nízka kapitalizácia a iné)</w:t>
      </w:r>
      <w:r>
        <w:rPr>
          <w:color w:val="FF0000"/>
        </w:rPr>
        <w:t xml:space="preserve"> </w:t>
      </w:r>
      <w:r>
        <w:t xml:space="preserve">– </w:t>
      </w:r>
      <w:r>
        <w:rPr>
          <w:b/>
        </w:rPr>
        <w:t>tabuľka A tlačiva DP</w:t>
      </w:r>
    </w:p>
    <w:p w:rsidR="00AC09CD" w:rsidRDefault="00AC09CD" w:rsidP="00AC09CD">
      <w:pPr>
        <w:ind w:left="426"/>
        <w:jc w:val="both"/>
        <w:rPr>
          <w:b/>
        </w:rPr>
      </w:pPr>
      <w:r>
        <w:rPr>
          <w:b/>
        </w:rPr>
        <w:t xml:space="preserve">- </w:t>
      </w:r>
      <w:r>
        <w:t xml:space="preserve">položky zvyšujúce a znižujúce základ dane (luxusné autá, výdavky na vína, odpočet  na praktické vyučovanie, odpočet výskumu  a vývoja- </w:t>
      </w:r>
      <w:r>
        <w:rPr>
          <w:b/>
        </w:rPr>
        <w:t>zmeny za rok 2020</w:t>
      </w:r>
      <w:r>
        <w:t xml:space="preserve">, </w:t>
      </w:r>
      <w:r>
        <w:rPr>
          <w:b/>
        </w:rPr>
        <w:t>Príloha č.1 v tlačive DP</w:t>
      </w:r>
      <w:r>
        <w:t xml:space="preserve"> – riadky 301 až 308 a riadok 501,</w:t>
      </w:r>
    </w:p>
    <w:p w:rsidR="00AC09CD" w:rsidRDefault="00AC09CD" w:rsidP="00AC09CD">
      <w:pPr>
        <w:ind w:left="426"/>
        <w:jc w:val="both"/>
        <w:rPr>
          <w:color w:val="FF0000"/>
        </w:rPr>
      </w:pPr>
      <w:r>
        <w:t xml:space="preserve">- špecifiká pri odpisovaní, pri vyradení odpisovaného majetku, prerušenie odpisov, odpisy prenajatého majetku  a pod. – </w:t>
      </w:r>
      <w:r>
        <w:rPr>
          <w:b/>
        </w:rPr>
        <w:t>tabuľka B tlačiva DP,</w:t>
      </w:r>
    </w:p>
    <w:p w:rsidR="00AC09CD" w:rsidRDefault="00AC09CD" w:rsidP="00AC09CD">
      <w:pPr>
        <w:ind w:left="426"/>
        <w:jc w:val="both"/>
        <w:rPr>
          <w:b/>
        </w:rPr>
      </w:pPr>
      <w:r>
        <w:t>-</w:t>
      </w:r>
      <w:r>
        <w:rPr>
          <w:color w:val="FF0000"/>
        </w:rPr>
        <w:t xml:space="preserve"> </w:t>
      </w:r>
      <w:r>
        <w:t xml:space="preserve">odpočet daňovej straty a jej uplatnenie </w:t>
      </w:r>
      <w:r>
        <w:rPr>
          <w:b/>
        </w:rPr>
        <w:t>v tabuľke D DP,</w:t>
      </w:r>
      <w:r>
        <w:t xml:space="preserve"> </w:t>
      </w:r>
      <w:proofErr w:type="spellStart"/>
      <w:r>
        <w:rPr>
          <w:b/>
        </w:rPr>
        <w:t>covidové</w:t>
      </w:r>
      <w:proofErr w:type="spellEnd"/>
      <w:r>
        <w:rPr>
          <w:b/>
        </w:rPr>
        <w:t xml:space="preserve"> opatrenia v oblasti odpočtu daňovej straty pri podaní DP za rok 2019  a dopad na odpočet straty  v roku 2020 u daňovníka s kalendárnym rokom, hospodárskym rokom, pri vstupe do likvidácie, pri zrušení bez likvidácie s právnym nástupcom  – rôzne prípady z praxe    </w:t>
      </w:r>
    </w:p>
    <w:p w:rsidR="00AC09CD" w:rsidRDefault="00AC09CD" w:rsidP="00AC09CD">
      <w:pPr>
        <w:ind w:left="426"/>
        <w:jc w:val="both"/>
      </w:pPr>
      <w:r>
        <w:t>- zápočet dane zaplatenej v zahraničí</w:t>
      </w:r>
      <w:r>
        <w:rPr>
          <w:b/>
        </w:rPr>
        <w:t>,</w:t>
      </w:r>
      <w:r>
        <w:t xml:space="preserve"> </w:t>
      </w:r>
    </w:p>
    <w:p w:rsidR="00AC09CD" w:rsidRDefault="00AC09CD" w:rsidP="00AC09CD">
      <w:pPr>
        <w:ind w:left="426"/>
        <w:jc w:val="both"/>
        <w:rPr>
          <w:color w:val="FF0000"/>
        </w:rPr>
      </w:pPr>
      <w:r>
        <w:t xml:space="preserve">- transferové oceňovanie  – </w:t>
      </w:r>
      <w:r>
        <w:rPr>
          <w:b/>
        </w:rPr>
        <w:t> tabuľka I DP,</w:t>
      </w:r>
    </w:p>
    <w:p w:rsidR="00AC09CD" w:rsidRDefault="00AC09CD" w:rsidP="00AC09CD">
      <w:pPr>
        <w:ind w:left="426"/>
        <w:jc w:val="both"/>
        <w:rPr>
          <w:b/>
        </w:rPr>
      </w:pPr>
      <w:r>
        <w:t xml:space="preserve">- zápočet  daňovej licencie v roku 2020 po jej zrušení od 1.1.2018 a jeho  uplatnenie v </w:t>
      </w:r>
      <w:r>
        <w:rPr>
          <w:b/>
        </w:rPr>
        <w:t>tabuľke K DP,</w:t>
      </w:r>
    </w:p>
    <w:p w:rsidR="00AC09CD" w:rsidRDefault="00AC09CD" w:rsidP="00AC09CD">
      <w:pPr>
        <w:ind w:left="426"/>
        <w:jc w:val="both"/>
        <w:rPr>
          <w:b/>
        </w:rPr>
      </w:pPr>
      <w:r>
        <w:t xml:space="preserve">-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(zdanenie pri odchode) –</w:t>
      </w:r>
      <w:r>
        <w:rPr>
          <w:b/>
        </w:rPr>
        <w:t xml:space="preserve"> IV. časť DP,</w:t>
      </w:r>
    </w:p>
    <w:p w:rsidR="00AC09CD" w:rsidRDefault="00AC09CD" w:rsidP="00AC09CD">
      <w:pPr>
        <w:ind w:left="426"/>
        <w:jc w:val="both"/>
        <w:rPr>
          <w:b/>
        </w:rPr>
      </w:pPr>
      <w:r>
        <w:t>- osobitný základ dane z prijatých</w:t>
      </w:r>
      <w:r>
        <w:rPr>
          <w:b/>
        </w:rPr>
        <w:t xml:space="preserve"> </w:t>
      </w:r>
      <w:r>
        <w:t xml:space="preserve"> podielov na zisku u PO z nezmluvných štátov</w:t>
      </w:r>
      <w:r>
        <w:rPr>
          <w:b/>
        </w:rPr>
        <w:t xml:space="preserve"> – V. časť DP.</w:t>
      </w:r>
    </w:p>
    <w:p w:rsidR="00AC09CD" w:rsidRDefault="00AC09CD" w:rsidP="00AC09CD">
      <w:pPr>
        <w:ind w:left="426"/>
        <w:jc w:val="both"/>
        <w:rPr>
          <w:b/>
        </w:rPr>
      </w:pPr>
      <w:r>
        <w:rPr>
          <w:b/>
        </w:rPr>
        <w:t xml:space="preserve">- </w:t>
      </w:r>
      <w:r>
        <w:t>podiel zaplatenej dane</w:t>
      </w:r>
      <w:r>
        <w:rPr>
          <w:b/>
        </w:rPr>
        <w:t xml:space="preserve"> – </w:t>
      </w:r>
      <w:proofErr w:type="spellStart"/>
      <w:r>
        <w:rPr>
          <w:b/>
        </w:rPr>
        <w:t>covidové</w:t>
      </w:r>
      <w:proofErr w:type="spellEnd"/>
      <w:r>
        <w:rPr>
          <w:b/>
        </w:rPr>
        <w:t xml:space="preserve"> opatrenia v oblasti podielu zaplatenej dane v priebehu roka 2020, poskytnutie a čerpanie podielu zaplatenej dane prijatej v roku 2020 a  2021  z dane za rok 2019  a posunutie lehoty na zverejnenie v obchodnom vestníku  -   VI. časť </w:t>
      </w:r>
    </w:p>
    <w:p w:rsidR="00AC09CD" w:rsidRDefault="00AC09CD" w:rsidP="00AC09CD">
      <w:pPr>
        <w:ind w:left="426"/>
        <w:jc w:val="both"/>
      </w:pPr>
    </w:p>
    <w:p w:rsidR="00AC09CD" w:rsidRDefault="00AC09CD" w:rsidP="00AC09CD">
      <w:pPr>
        <w:ind w:left="426"/>
        <w:jc w:val="both"/>
      </w:pPr>
      <w:r>
        <w:t xml:space="preserve">V  rámci komplexného príkladu k vyplneniu daňového priznania prierez celým zákonom o dani z príjmov a jeho novelami, ktoré nadobudli účinnosť v r. 2020 a majú dopad na vyplnenie tlačiva </w:t>
      </w:r>
      <w:r>
        <w:rPr>
          <w:b/>
        </w:rPr>
        <w:t>DP PO za rok 2020</w:t>
      </w:r>
      <w:r>
        <w:t xml:space="preserve"> </w:t>
      </w:r>
      <w:r w:rsidRPr="00431BFF">
        <w:rPr>
          <w:b/>
        </w:rPr>
        <w:t>( dve</w:t>
      </w:r>
      <w:r>
        <w:t xml:space="preserve"> </w:t>
      </w:r>
      <w:r w:rsidRPr="00431BFF">
        <w:rPr>
          <w:b/>
        </w:rPr>
        <w:t>sadzb</w:t>
      </w:r>
      <w:r>
        <w:rPr>
          <w:b/>
        </w:rPr>
        <w:t>y</w:t>
      </w:r>
      <w:r w:rsidRPr="00431BFF">
        <w:rPr>
          <w:b/>
        </w:rPr>
        <w:t xml:space="preserve"> dane</w:t>
      </w:r>
      <w:r>
        <w:rPr>
          <w:b/>
        </w:rPr>
        <w:t xml:space="preserve"> PO</w:t>
      </w:r>
      <w:r w:rsidRPr="00431BFF">
        <w:rPr>
          <w:b/>
        </w:rPr>
        <w:t>, zmluvy o výpožičke, zm</w:t>
      </w:r>
      <w:r>
        <w:rPr>
          <w:b/>
        </w:rPr>
        <w:t>e</w:t>
      </w:r>
      <w:r w:rsidRPr="00431BFF">
        <w:rPr>
          <w:b/>
        </w:rPr>
        <w:t>ny v zaplatených výda</w:t>
      </w:r>
      <w:r>
        <w:rPr>
          <w:b/>
        </w:rPr>
        <w:t>v</w:t>
      </w:r>
      <w:r w:rsidRPr="00431BFF">
        <w:rPr>
          <w:b/>
        </w:rPr>
        <w:t>koch, sankčné výda</w:t>
      </w:r>
      <w:r>
        <w:rPr>
          <w:b/>
        </w:rPr>
        <w:t>v</w:t>
      </w:r>
      <w:r w:rsidRPr="00431BFF">
        <w:rPr>
          <w:b/>
        </w:rPr>
        <w:t>ky a ich zahrnutie do zák</w:t>
      </w:r>
      <w:r>
        <w:rPr>
          <w:b/>
        </w:rPr>
        <w:t>l</w:t>
      </w:r>
      <w:r w:rsidRPr="00431BFF">
        <w:rPr>
          <w:b/>
        </w:rPr>
        <w:t>adu dane</w:t>
      </w:r>
      <w:r>
        <w:rPr>
          <w:b/>
        </w:rPr>
        <w:t xml:space="preserve">, zmeny v opravných položkách  a definícia nepremlčanej pohľadávky pre daňové účely, drobné úpravy v odpisoch, zásadná zmena v odpočte daňovej straty vykázanej v ZO začatom od 1.1.2020 (za rok 2020 ešte odpočte DS podľa pravidiel platných do 31.12.2019), zmeny v odpočte nákladov na výskum a vývoj, preddavky a zmenený spôsob výpočtu od 1.1.2020, zjednotenie zaokrúhľovania, úpravy v registračnej povinnosti, zmeny v podielovej dani, zmeny v Obchodnom zákonníku a dopad na podávanie DP pri dodatočnej likvidácii, </w:t>
      </w:r>
      <w:r w:rsidRPr="00431BFF">
        <w:rPr>
          <w:b/>
        </w:rPr>
        <w:t>pri ukončení konkurzného konania z dôvodu nedostatku majetku alebo ukončením konkurzu,</w:t>
      </w:r>
      <w:r>
        <w:rPr>
          <w:b/>
        </w:rPr>
        <w:t xml:space="preserve"> a po výmaze z OR, príspevok na športovú činnosť dieťaťa podľa §152b ZP a pod. ) </w:t>
      </w:r>
      <w:r>
        <w:t xml:space="preserve"> </w:t>
      </w:r>
    </w:p>
    <w:p w:rsidR="00AC09CD" w:rsidRDefault="00AC09CD" w:rsidP="00AC09CD">
      <w:pPr>
        <w:ind w:left="426"/>
        <w:jc w:val="both"/>
      </w:pPr>
    </w:p>
    <w:p w:rsidR="00AC09CD" w:rsidRDefault="00AC09CD" w:rsidP="00AC09CD">
      <w:pPr>
        <w:numPr>
          <w:ilvl w:val="0"/>
          <w:numId w:val="2"/>
        </w:numPr>
        <w:tabs>
          <w:tab w:val="clear" w:pos="786"/>
          <w:tab w:val="num" w:pos="402"/>
        </w:tabs>
        <w:ind w:left="402"/>
        <w:jc w:val="both"/>
      </w:pPr>
      <w:r>
        <w:t>Vyplnenie DP neziskových organizácií za rok 2020.</w:t>
      </w:r>
    </w:p>
    <w:p w:rsidR="00AC09CD" w:rsidRDefault="00AC09CD" w:rsidP="00AC09CD">
      <w:pPr>
        <w:numPr>
          <w:ilvl w:val="0"/>
          <w:numId w:val="2"/>
        </w:numPr>
        <w:tabs>
          <w:tab w:val="clear" w:pos="786"/>
          <w:tab w:val="num" w:pos="402"/>
        </w:tabs>
        <w:ind w:left="402"/>
        <w:jc w:val="both"/>
      </w:pPr>
      <w:r>
        <w:lastRenderedPageBreak/>
        <w:t xml:space="preserve">Zmeny v zákone o dani z príjmov účinné od 1. 1. 2021 a od 1.1.2022  so zameraním na právnické osoby. </w:t>
      </w:r>
    </w:p>
    <w:p w:rsidR="00AC09CD" w:rsidRDefault="00AC09CD" w:rsidP="00AC09CD">
      <w:pPr>
        <w:ind w:left="426"/>
        <w:jc w:val="both"/>
      </w:pPr>
    </w:p>
    <w:p w:rsidR="00AC09CD" w:rsidRDefault="00AC09CD" w:rsidP="00AC09CD">
      <w:pPr>
        <w:numPr>
          <w:ilvl w:val="0"/>
          <w:numId w:val="2"/>
        </w:numPr>
        <w:tabs>
          <w:tab w:val="clear" w:pos="786"/>
          <w:tab w:val="num" w:pos="402"/>
        </w:tabs>
        <w:ind w:left="402"/>
        <w:jc w:val="both"/>
      </w:pPr>
      <w:r>
        <w:t>Otázky a odpovede.</w:t>
      </w:r>
    </w:p>
    <w:sectPr w:rsidR="00AC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55BB318D"/>
    <w:multiLevelType w:val="hybridMultilevel"/>
    <w:tmpl w:val="46661B4E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D9"/>
    <w:rsid w:val="00446B3A"/>
    <w:rsid w:val="004F1234"/>
    <w:rsid w:val="005C4FDE"/>
    <w:rsid w:val="006A300D"/>
    <w:rsid w:val="00776039"/>
    <w:rsid w:val="008F2B46"/>
    <w:rsid w:val="00AC09CD"/>
    <w:rsid w:val="00D844FE"/>
    <w:rsid w:val="00E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00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A300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6A30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A30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A300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00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A300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6A30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A30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A300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2020-10-28T17:52:00Z</cp:lastPrinted>
  <dcterms:created xsi:type="dcterms:W3CDTF">2020-08-10T10:29:00Z</dcterms:created>
  <dcterms:modified xsi:type="dcterms:W3CDTF">2021-01-16T13:40:00Z</dcterms:modified>
</cp:coreProperties>
</file>