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F4" w:rsidRDefault="00E801F4" w:rsidP="00E801F4">
      <w:pPr>
        <w:tabs>
          <w:tab w:val="left" w:pos="0"/>
        </w:tabs>
        <w:jc w:val="both"/>
        <w:rPr>
          <w:b/>
          <w:szCs w:val="28"/>
        </w:rPr>
      </w:pPr>
    </w:p>
    <w:p w:rsidR="00E801F4" w:rsidRDefault="00E801F4" w:rsidP="00E801F4">
      <w:pPr>
        <w:pStyle w:val="Hlavika"/>
        <w:pBdr>
          <w:top w:val="single" w:sz="4" w:space="1" w:color="auto"/>
          <w:left w:val="single" w:sz="4" w:space="13" w:color="auto"/>
          <w:bottom w:val="single" w:sz="4" w:space="5" w:color="auto"/>
          <w:right w:val="single" w:sz="4" w:space="4" w:color="auto"/>
        </w:pBdr>
        <w:shd w:val="clear" w:color="auto" w:fill="FFFFFF"/>
        <w:ind w:left="502"/>
        <w:outlineLvl w:val="0"/>
        <w:rPr>
          <w:b/>
          <w:sz w:val="32"/>
          <w:szCs w:val="32"/>
        </w:rPr>
      </w:pPr>
      <w:r>
        <w:rPr>
          <w:b/>
          <w:sz w:val="32"/>
          <w:szCs w:val="32"/>
        </w:rPr>
        <w:t xml:space="preserve">                                      Agentúra RIA, s. r.o. </w:t>
      </w:r>
    </w:p>
    <w:p w:rsidR="00E801F4" w:rsidRDefault="00E801F4" w:rsidP="00E801F4">
      <w:pPr>
        <w:pStyle w:val="Hlavika"/>
        <w:pBdr>
          <w:top w:val="single" w:sz="4" w:space="1" w:color="auto"/>
          <w:left w:val="single" w:sz="4" w:space="13" w:color="auto"/>
          <w:bottom w:val="single" w:sz="4" w:space="5" w:color="auto"/>
          <w:right w:val="single" w:sz="4" w:space="4" w:color="auto"/>
        </w:pBdr>
        <w:shd w:val="clear" w:color="auto" w:fill="FFFFFF"/>
        <w:ind w:left="502"/>
      </w:pPr>
      <w:r>
        <w:t xml:space="preserve"> tel. 0907 554031, 032 6420100  e-mail: </w:t>
      </w:r>
      <w:hyperlink r:id="rId6" w:history="1">
        <w:r>
          <w:rPr>
            <w:rStyle w:val="Hypertextovprepojenie"/>
          </w:rPr>
          <w:t>agenturaria@tn.psg.sk</w:t>
        </w:r>
      </w:hyperlink>
      <w:r>
        <w:rPr>
          <w:rStyle w:val="Hypertextovprepojenie"/>
        </w:rPr>
        <w:t xml:space="preserve">, </w:t>
      </w:r>
      <w:hyperlink r:id="rId7" w:history="1">
        <w:r>
          <w:rPr>
            <w:rStyle w:val="Hypertextovprepojenie"/>
          </w:rPr>
          <w:t>agenturaria@gmail.com</w:t>
        </w:r>
      </w:hyperlink>
    </w:p>
    <w:p w:rsidR="00E801F4" w:rsidRDefault="00E801F4" w:rsidP="00E801F4">
      <w:pPr>
        <w:pStyle w:val="Hlavika"/>
        <w:pBdr>
          <w:top w:val="single" w:sz="4" w:space="1" w:color="auto"/>
          <w:left w:val="single" w:sz="4" w:space="13" w:color="auto"/>
          <w:bottom w:val="single" w:sz="4" w:space="5" w:color="auto"/>
          <w:right w:val="single" w:sz="4" w:space="4" w:color="auto"/>
        </w:pBdr>
        <w:shd w:val="clear" w:color="auto" w:fill="FFFFFF"/>
        <w:ind w:left="502"/>
      </w:pPr>
      <w:r>
        <w:t xml:space="preserve">      IČO: 47073497                  DIČ: 2023733030              IČ DPH</w:t>
      </w:r>
      <w:r>
        <w:rPr>
          <w:b/>
        </w:rPr>
        <w:t xml:space="preserve">: SK2023733030  </w:t>
      </w:r>
    </w:p>
    <w:p w:rsidR="00E801F4" w:rsidRDefault="00E801F4" w:rsidP="00E801F4">
      <w:pPr>
        <w:pStyle w:val="Hlavika"/>
        <w:pBdr>
          <w:top w:val="single" w:sz="4" w:space="1" w:color="auto"/>
          <w:left w:val="single" w:sz="4" w:space="13" w:color="auto"/>
          <w:bottom w:val="single" w:sz="4" w:space="5" w:color="auto"/>
          <w:right w:val="single" w:sz="4" w:space="4" w:color="auto"/>
        </w:pBdr>
        <w:shd w:val="clear" w:color="auto" w:fill="FFFFFF"/>
        <w:ind w:left="502"/>
      </w:pPr>
      <w:r>
        <w:t xml:space="preserve">           </w:t>
      </w:r>
      <w:proofErr w:type="spellStart"/>
      <w:r>
        <w:t>Prima</w:t>
      </w:r>
      <w:proofErr w:type="spellEnd"/>
      <w:r>
        <w:t xml:space="preserve"> banka  – 0951663002/5600  IBAN SK33 5600 0000 0009 5166 3002</w:t>
      </w:r>
    </w:p>
    <w:p w:rsidR="00E801F4" w:rsidRDefault="00E801F4" w:rsidP="00E801F4">
      <w:pPr>
        <w:pStyle w:val="Hlavika"/>
        <w:pBdr>
          <w:top w:val="single" w:sz="4" w:space="1" w:color="auto"/>
          <w:left w:val="single" w:sz="4" w:space="13" w:color="auto"/>
          <w:bottom w:val="single" w:sz="4" w:space="5" w:color="auto"/>
          <w:right w:val="single" w:sz="4" w:space="4" w:color="auto"/>
        </w:pBdr>
        <w:shd w:val="clear" w:color="auto" w:fill="FFFFFF"/>
        <w:ind w:left="502"/>
      </w:pPr>
      <w:r>
        <w:t xml:space="preserve">                 </w:t>
      </w:r>
      <w:r>
        <w:rPr>
          <w:sz w:val="22"/>
        </w:rPr>
        <w:t xml:space="preserve">BIC – KOMASK2X      </w:t>
      </w:r>
      <w:r>
        <w:t xml:space="preserve">Adresa: Dolný Šianec  3497/18A,  911 01 Trenčín    </w:t>
      </w:r>
    </w:p>
    <w:p w:rsidR="00E801F4" w:rsidRDefault="00E801F4" w:rsidP="00E801F4">
      <w:pPr>
        <w:tabs>
          <w:tab w:val="left" w:pos="0"/>
        </w:tabs>
        <w:jc w:val="both"/>
        <w:rPr>
          <w:b/>
          <w:i/>
          <w:sz w:val="48"/>
        </w:rPr>
      </w:pPr>
      <w:r>
        <w:rPr>
          <w:b/>
          <w:i/>
          <w:sz w:val="48"/>
        </w:rPr>
        <w:t xml:space="preserve">                       </w:t>
      </w:r>
    </w:p>
    <w:p w:rsidR="00E801F4" w:rsidRDefault="00E801F4" w:rsidP="00E801F4">
      <w:pPr>
        <w:tabs>
          <w:tab w:val="left" w:pos="0"/>
        </w:tabs>
        <w:jc w:val="both"/>
        <w:rPr>
          <w:b/>
          <w:i/>
          <w:sz w:val="52"/>
        </w:rPr>
      </w:pPr>
      <w:r>
        <w:rPr>
          <w:b/>
          <w:i/>
          <w:sz w:val="52"/>
        </w:rPr>
        <w:t xml:space="preserve">                    * *  *  *  *  *  *</w:t>
      </w:r>
    </w:p>
    <w:p w:rsidR="00E801F4" w:rsidRDefault="00E801F4" w:rsidP="00E801F4">
      <w:pPr>
        <w:tabs>
          <w:tab w:val="left" w:pos="0"/>
        </w:tabs>
        <w:jc w:val="both"/>
        <w:rPr>
          <w:b/>
          <w:sz w:val="36"/>
          <w:szCs w:val="32"/>
        </w:rPr>
      </w:pPr>
      <w:r>
        <w:rPr>
          <w:b/>
          <w:sz w:val="36"/>
          <w:szCs w:val="32"/>
        </w:rPr>
        <w:t>*202</w:t>
      </w:r>
      <w:r w:rsidR="000B4F4E">
        <w:rPr>
          <w:b/>
          <w:sz w:val="36"/>
          <w:szCs w:val="32"/>
        </w:rPr>
        <w:t>1</w:t>
      </w:r>
      <w:r>
        <w:rPr>
          <w:b/>
          <w:sz w:val="36"/>
          <w:szCs w:val="32"/>
        </w:rPr>
        <w:t>04*  Daňové priznanie FO za rok 20</w:t>
      </w:r>
      <w:r w:rsidR="000B4F4E">
        <w:rPr>
          <w:b/>
          <w:sz w:val="36"/>
          <w:szCs w:val="32"/>
        </w:rPr>
        <w:t>20</w:t>
      </w:r>
      <w:r>
        <w:rPr>
          <w:b/>
          <w:sz w:val="36"/>
          <w:szCs w:val="32"/>
        </w:rPr>
        <w:t xml:space="preserve"> a zmeny v dani     </w:t>
      </w:r>
    </w:p>
    <w:p w:rsidR="00E801F4" w:rsidRDefault="00E801F4" w:rsidP="00E801F4">
      <w:pPr>
        <w:tabs>
          <w:tab w:val="left" w:pos="0"/>
        </w:tabs>
        <w:jc w:val="both"/>
        <w:rPr>
          <w:b/>
          <w:sz w:val="36"/>
          <w:szCs w:val="32"/>
        </w:rPr>
      </w:pPr>
      <w:r>
        <w:rPr>
          <w:b/>
          <w:sz w:val="36"/>
          <w:szCs w:val="32"/>
        </w:rPr>
        <w:t xml:space="preserve">                    z príjmov FO v  roku 202</w:t>
      </w:r>
      <w:r w:rsidR="000B4F4E">
        <w:rPr>
          <w:b/>
          <w:sz w:val="36"/>
          <w:szCs w:val="32"/>
        </w:rPr>
        <w:t>1</w:t>
      </w:r>
      <w:r>
        <w:rPr>
          <w:b/>
          <w:sz w:val="36"/>
          <w:szCs w:val="32"/>
        </w:rPr>
        <w:t xml:space="preserve"> </w:t>
      </w:r>
    </w:p>
    <w:p w:rsidR="00E801F4" w:rsidRDefault="00E801F4" w:rsidP="00E801F4">
      <w:pPr>
        <w:tabs>
          <w:tab w:val="left" w:pos="0"/>
        </w:tabs>
        <w:jc w:val="both"/>
        <w:rPr>
          <w:b/>
          <w:i/>
          <w:sz w:val="32"/>
          <w:szCs w:val="32"/>
        </w:rPr>
      </w:pPr>
      <w:r>
        <w:rPr>
          <w:b/>
          <w:sz w:val="32"/>
          <w:szCs w:val="32"/>
        </w:rPr>
        <w:t xml:space="preserve">                      </w:t>
      </w:r>
      <w:r w:rsidR="00AB187A">
        <w:rPr>
          <w:b/>
          <w:sz w:val="32"/>
          <w:szCs w:val="32"/>
        </w:rPr>
        <w:t xml:space="preserve">         </w:t>
      </w:r>
      <w:r>
        <w:rPr>
          <w:b/>
          <w:sz w:val="32"/>
          <w:szCs w:val="32"/>
        </w:rPr>
        <w:t xml:space="preserve">  </w:t>
      </w:r>
      <w:r>
        <w:rPr>
          <w:b/>
          <w:i/>
          <w:sz w:val="32"/>
          <w:szCs w:val="32"/>
        </w:rPr>
        <w:t xml:space="preserve">Lektor:   Ing. </w:t>
      </w:r>
      <w:proofErr w:type="spellStart"/>
      <w:r>
        <w:rPr>
          <w:b/>
          <w:i/>
          <w:sz w:val="32"/>
          <w:szCs w:val="32"/>
        </w:rPr>
        <w:t>Prajová</w:t>
      </w:r>
      <w:proofErr w:type="spellEnd"/>
      <w:r>
        <w:rPr>
          <w:b/>
          <w:i/>
          <w:sz w:val="32"/>
          <w:szCs w:val="32"/>
        </w:rPr>
        <w:t xml:space="preserve"> Marcela, Trnava</w:t>
      </w:r>
    </w:p>
    <w:p w:rsidR="00E801F4" w:rsidRDefault="00E801F4" w:rsidP="00E801F4">
      <w:pPr>
        <w:tabs>
          <w:tab w:val="left" w:pos="0"/>
        </w:tabs>
        <w:jc w:val="both"/>
        <w:rPr>
          <w:i/>
          <w:szCs w:val="32"/>
        </w:rPr>
      </w:pPr>
      <w:r>
        <w:rPr>
          <w:b/>
          <w:i/>
          <w:sz w:val="28"/>
          <w:szCs w:val="32"/>
        </w:rPr>
        <w:t xml:space="preserve">Termín:         </w:t>
      </w:r>
      <w:r w:rsidR="00AB187A">
        <w:rPr>
          <w:b/>
          <w:i/>
          <w:sz w:val="28"/>
          <w:szCs w:val="32"/>
        </w:rPr>
        <w:t xml:space="preserve">  </w:t>
      </w:r>
      <w:r>
        <w:rPr>
          <w:b/>
          <w:i/>
          <w:sz w:val="28"/>
          <w:szCs w:val="32"/>
        </w:rPr>
        <w:t xml:space="preserve">   </w:t>
      </w:r>
      <w:r w:rsidR="00AB187A">
        <w:rPr>
          <w:b/>
          <w:i/>
          <w:sz w:val="28"/>
          <w:szCs w:val="32"/>
        </w:rPr>
        <w:t xml:space="preserve">    </w:t>
      </w:r>
      <w:r>
        <w:rPr>
          <w:b/>
          <w:i/>
          <w:sz w:val="28"/>
          <w:szCs w:val="32"/>
        </w:rPr>
        <w:t xml:space="preserve">      </w:t>
      </w:r>
      <w:r w:rsidR="000B4F4E">
        <w:rPr>
          <w:b/>
          <w:i/>
          <w:sz w:val="28"/>
          <w:szCs w:val="32"/>
        </w:rPr>
        <w:t>15</w:t>
      </w:r>
      <w:r>
        <w:rPr>
          <w:b/>
          <w:i/>
          <w:sz w:val="32"/>
          <w:szCs w:val="32"/>
        </w:rPr>
        <w:t>. február  202</w:t>
      </w:r>
      <w:r w:rsidR="000B4F4E">
        <w:rPr>
          <w:b/>
          <w:i/>
          <w:sz w:val="32"/>
          <w:szCs w:val="32"/>
        </w:rPr>
        <w:t>1</w:t>
      </w:r>
      <w:r>
        <w:rPr>
          <w:i/>
          <w:sz w:val="24"/>
          <w:szCs w:val="32"/>
        </w:rPr>
        <w:t xml:space="preserve">  </w:t>
      </w:r>
      <w:r>
        <w:rPr>
          <w:i/>
          <w:szCs w:val="32"/>
        </w:rPr>
        <w:t>/pondelok /   začiatok od 8.30 hod .</w:t>
      </w:r>
    </w:p>
    <w:p w:rsidR="00AB187A" w:rsidRDefault="00AB187A" w:rsidP="00AB187A">
      <w:pPr>
        <w:tabs>
          <w:tab w:val="left" w:pos="0"/>
        </w:tabs>
        <w:jc w:val="both"/>
        <w:rPr>
          <w:b/>
          <w:i/>
          <w:sz w:val="28"/>
          <w:szCs w:val="32"/>
        </w:rPr>
      </w:pPr>
    </w:p>
    <w:p w:rsidR="00AB187A" w:rsidRDefault="00AB187A" w:rsidP="00AB187A">
      <w:pPr>
        <w:tabs>
          <w:tab w:val="left" w:pos="0"/>
        </w:tabs>
        <w:jc w:val="both"/>
        <w:rPr>
          <w:b/>
          <w:i/>
          <w:sz w:val="28"/>
          <w:szCs w:val="32"/>
        </w:rPr>
      </w:pPr>
      <w:r>
        <w:rPr>
          <w:b/>
          <w:i/>
          <w:sz w:val="28"/>
          <w:szCs w:val="32"/>
        </w:rPr>
        <w:t>Vzhľadom k súčasnej zdravotnej situácie sa nemôžeme školiť  fyzicky preto ponúkame možnosť sledovania videozáznamu školenia:</w:t>
      </w:r>
    </w:p>
    <w:p w:rsidR="00AB187A" w:rsidRDefault="00AB187A" w:rsidP="00AB187A">
      <w:pPr>
        <w:tabs>
          <w:tab w:val="left" w:pos="0"/>
        </w:tabs>
        <w:jc w:val="both"/>
        <w:rPr>
          <w:b/>
          <w:i/>
          <w:sz w:val="28"/>
          <w:szCs w:val="32"/>
        </w:rPr>
      </w:pPr>
    </w:p>
    <w:p w:rsidR="00AB187A" w:rsidRDefault="00AB187A" w:rsidP="00AB187A">
      <w:pPr>
        <w:tabs>
          <w:tab w:val="left" w:pos="0"/>
        </w:tabs>
        <w:jc w:val="both"/>
        <w:rPr>
          <w:b/>
          <w:i/>
          <w:sz w:val="28"/>
        </w:rPr>
      </w:pPr>
      <w:r>
        <w:rPr>
          <w:b/>
          <w:i/>
          <w:sz w:val="28"/>
        </w:rPr>
        <w:t xml:space="preserve"> Miesto:         vo svojej kancelárii alebo  doma – sledovanie video záznamu</w:t>
      </w:r>
    </w:p>
    <w:p w:rsidR="00AB187A" w:rsidRDefault="00AB187A" w:rsidP="00AB187A">
      <w:pPr>
        <w:tabs>
          <w:tab w:val="left" w:pos="0"/>
        </w:tabs>
        <w:jc w:val="both"/>
        <w:rPr>
          <w:b/>
          <w:i/>
          <w:sz w:val="28"/>
        </w:rPr>
      </w:pPr>
      <w:r>
        <w:rPr>
          <w:b/>
          <w:i/>
          <w:sz w:val="28"/>
        </w:rPr>
        <w:t xml:space="preserve">                        školenia počas 14 dní t.j. do  22.2.2021 v čase kedy Vám</w:t>
      </w:r>
    </w:p>
    <w:p w:rsidR="00AB187A" w:rsidRDefault="00AB187A" w:rsidP="00AB187A">
      <w:pPr>
        <w:tabs>
          <w:tab w:val="left" w:pos="0"/>
        </w:tabs>
        <w:jc w:val="both"/>
        <w:rPr>
          <w:b/>
          <w:i/>
          <w:sz w:val="28"/>
        </w:rPr>
      </w:pPr>
      <w:r>
        <w:rPr>
          <w:b/>
          <w:i/>
          <w:sz w:val="28"/>
        </w:rPr>
        <w:t xml:space="preserve">                        vyhovuje s možnosťou pozrieť si videozáznam aj viackrát.</w:t>
      </w:r>
    </w:p>
    <w:p w:rsidR="00AB187A" w:rsidRDefault="00AB187A" w:rsidP="00E801F4">
      <w:pPr>
        <w:tabs>
          <w:tab w:val="left" w:pos="0"/>
        </w:tabs>
        <w:jc w:val="both"/>
        <w:rPr>
          <w:i/>
          <w:szCs w:val="32"/>
        </w:rPr>
      </w:pPr>
    </w:p>
    <w:p w:rsidR="00E801F4" w:rsidRDefault="00E801F4" w:rsidP="00E801F4">
      <w:pPr>
        <w:tabs>
          <w:tab w:val="left" w:pos="0"/>
        </w:tabs>
        <w:jc w:val="both"/>
        <w:rPr>
          <w:i/>
          <w:szCs w:val="32"/>
        </w:rPr>
      </w:pPr>
    </w:p>
    <w:p w:rsidR="00E801F4" w:rsidRDefault="00E801F4" w:rsidP="00E801F4">
      <w:pPr>
        <w:tabs>
          <w:tab w:val="left" w:pos="0"/>
        </w:tabs>
        <w:jc w:val="both"/>
        <w:rPr>
          <w:b/>
          <w:i/>
          <w:sz w:val="32"/>
        </w:rPr>
      </w:pPr>
      <w:r>
        <w:rPr>
          <w:b/>
          <w:i/>
          <w:sz w:val="32"/>
        </w:rPr>
        <w:t xml:space="preserve">Miesto:     Posádkový klub / </w:t>
      </w:r>
      <w:r>
        <w:rPr>
          <w:b/>
          <w:i/>
          <w:sz w:val="28"/>
        </w:rPr>
        <w:t>Dom armády</w:t>
      </w:r>
      <w:r>
        <w:rPr>
          <w:b/>
          <w:i/>
          <w:sz w:val="32"/>
        </w:rPr>
        <w:t>/ Hviezdoslavova 16, Trenčín</w:t>
      </w:r>
    </w:p>
    <w:p w:rsidR="00E801F4" w:rsidRDefault="00E801F4" w:rsidP="00E801F4">
      <w:pPr>
        <w:tabs>
          <w:tab w:val="left" w:pos="0"/>
        </w:tabs>
        <w:jc w:val="both"/>
        <w:rPr>
          <w:b/>
          <w:i/>
          <w:sz w:val="28"/>
        </w:rPr>
      </w:pPr>
    </w:p>
    <w:p w:rsidR="00E801F4" w:rsidRDefault="00E801F4" w:rsidP="00E801F4">
      <w:pPr>
        <w:tabs>
          <w:tab w:val="left" w:pos="0"/>
        </w:tabs>
        <w:jc w:val="both"/>
        <w:rPr>
          <w:b/>
          <w:sz w:val="28"/>
          <w:szCs w:val="28"/>
        </w:rPr>
      </w:pPr>
      <w:proofErr w:type="spellStart"/>
      <w:r>
        <w:rPr>
          <w:b/>
          <w:sz w:val="28"/>
          <w:szCs w:val="28"/>
        </w:rPr>
        <w:t>Úč</w:t>
      </w:r>
      <w:proofErr w:type="spellEnd"/>
      <w:r>
        <w:rPr>
          <w:b/>
          <w:sz w:val="28"/>
          <w:szCs w:val="28"/>
        </w:rPr>
        <w:t>. poplatok:</w:t>
      </w:r>
    </w:p>
    <w:p w:rsidR="00E801F4" w:rsidRDefault="00E801F4" w:rsidP="00E801F4">
      <w:pPr>
        <w:pStyle w:val="Odsekzoznamu"/>
        <w:numPr>
          <w:ilvl w:val="0"/>
          <w:numId w:val="1"/>
        </w:numPr>
        <w:tabs>
          <w:tab w:val="left" w:pos="0"/>
        </w:tabs>
        <w:jc w:val="both"/>
        <w:rPr>
          <w:b/>
          <w:sz w:val="22"/>
          <w:szCs w:val="28"/>
        </w:rPr>
      </w:pPr>
      <w:r>
        <w:rPr>
          <w:b/>
          <w:sz w:val="22"/>
          <w:szCs w:val="28"/>
        </w:rPr>
        <w:t xml:space="preserve">základný </w:t>
      </w:r>
      <w:r>
        <w:rPr>
          <w:sz w:val="22"/>
          <w:szCs w:val="28"/>
        </w:rPr>
        <w:t>účastnícky poplatok</w:t>
      </w:r>
      <w:r>
        <w:rPr>
          <w:b/>
          <w:sz w:val="22"/>
          <w:szCs w:val="28"/>
        </w:rPr>
        <w:t xml:space="preserve"> </w:t>
      </w:r>
      <w:r>
        <w:rPr>
          <w:sz w:val="22"/>
          <w:szCs w:val="28"/>
        </w:rPr>
        <w:t>na osobu</w:t>
      </w:r>
      <w:r>
        <w:rPr>
          <w:b/>
          <w:sz w:val="22"/>
          <w:szCs w:val="28"/>
        </w:rPr>
        <w:t xml:space="preserve"> je 60 euro s DPH /</w:t>
      </w:r>
      <w:r>
        <w:rPr>
          <w:sz w:val="22"/>
          <w:szCs w:val="28"/>
        </w:rPr>
        <w:t>50 euro bez DPH, 10 euro</w:t>
      </w:r>
      <w:r>
        <w:rPr>
          <w:b/>
          <w:sz w:val="22"/>
          <w:szCs w:val="28"/>
        </w:rPr>
        <w:t xml:space="preserve"> </w:t>
      </w:r>
      <w:r>
        <w:rPr>
          <w:sz w:val="22"/>
          <w:szCs w:val="28"/>
        </w:rPr>
        <w:t>DPH/</w:t>
      </w:r>
    </w:p>
    <w:p w:rsidR="00E801F4" w:rsidRDefault="00E801F4" w:rsidP="00E801F4">
      <w:pPr>
        <w:pStyle w:val="Odsekzoznamu"/>
        <w:numPr>
          <w:ilvl w:val="0"/>
          <w:numId w:val="1"/>
        </w:numPr>
        <w:tabs>
          <w:tab w:val="left" w:pos="0"/>
        </w:tabs>
        <w:jc w:val="both"/>
        <w:rPr>
          <w:sz w:val="22"/>
          <w:szCs w:val="28"/>
        </w:rPr>
      </w:pPr>
      <w:r>
        <w:rPr>
          <w:b/>
          <w:sz w:val="22"/>
          <w:szCs w:val="28"/>
        </w:rPr>
        <w:t xml:space="preserve">Ak sa prihlásite dopredu a uhradíte </w:t>
      </w:r>
      <w:proofErr w:type="spellStart"/>
      <w:r>
        <w:rPr>
          <w:sz w:val="22"/>
          <w:szCs w:val="28"/>
        </w:rPr>
        <w:t>úč</w:t>
      </w:r>
      <w:proofErr w:type="spellEnd"/>
      <w:r>
        <w:rPr>
          <w:sz w:val="22"/>
          <w:szCs w:val="28"/>
        </w:rPr>
        <w:t>. poplatok</w:t>
      </w:r>
      <w:r>
        <w:rPr>
          <w:b/>
          <w:sz w:val="22"/>
          <w:szCs w:val="28"/>
        </w:rPr>
        <w:t xml:space="preserve"> do 2</w:t>
      </w:r>
      <w:r w:rsidR="000B4F4E">
        <w:rPr>
          <w:b/>
          <w:sz w:val="22"/>
          <w:szCs w:val="28"/>
        </w:rPr>
        <w:t>9</w:t>
      </w:r>
      <w:r>
        <w:rPr>
          <w:b/>
          <w:sz w:val="22"/>
          <w:szCs w:val="28"/>
        </w:rPr>
        <w:t xml:space="preserve"> januára 202</w:t>
      </w:r>
      <w:r w:rsidR="000B4F4E">
        <w:rPr>
          <w:b/>
          <w:sz w:val="22"/>
          <w:szCs w:val="28"/>
        </w:rPr>
        <w:t>1</w:t>
      </w:r>
      <w:r>
        <w:rPr>
          <w:b/>
          <w:sz w:val="22"/>
          <w:szCs w:val="28"/>
        </w:rPr>
        <w:t xml:space="preserve">  je </w:t>
      </w:r>
      <w:proofErr w:type="spellStart"/>
      <w:r>
        <w:rPr>
          <w:b/>
          <w:sz w:val="22"/>
          <w:szCs w:val="28"/>
        </w:rPr>
        <w:t>úč</w:t>
      </w:r>
      <w:proofErr w:type="spellEnd"/>
      <w:r>
        <w:rPr>
          <w:b/>
          <w:sz w:val="22"/>
          <w:szCs w:val="28"/>
        </w:rPr>
        <w:t>. poplatok 54 euro  s DPH /osoba /</w:t>
      </w:r>
      <w:r>
        <w:rPr>
          <w:sz w:val="22"/>
          <w:szCs w:val="28"/>
        </w:rPr>
        <w:t>45 euro bez DPH, 9 euro  DPH/</w:t>
      </w:r>
    </w:p>
    <w:p w:rsidR="00E801F4" w:rsidRDefault="00E801F4" w:rsidP="00E801F4">
      <w:pPr>
        <w:pStyle w:val="Odsekzoznamu"/>
        <w:numPr>
          <w:ilvl w:val="0"/>
          <w:numId w:val="1"/>
        </w:numPr>
        <w:tabs>
          <w:tab w:val="left" w:pos="0"/>
        </w:tabs>
        <w:jc w:val="both"/>
        <w:rPr>
          <w:sz w:val="22"/>
          <w:szCs w:val="28"/>
        </w:rPr>
      </w:pPr>
      <w:r>
        <w:rPr>
          <w:b/>
          <w:sz w:val="22"/>
          <w:szCs w:val="28"/>
        </w:rPr>
        <w:t>Ak ste sa prihlásili a zúčastníte sa seminára 202</w:t>
      </w:r>
      <w:r w:rsidR="000B4F4E">
        <w:rPr>
          <w:b/>
          <w:sz w:val="22"/>
          <w:szCs w:val="28"/>
        </w:rPr>
        <w:t>1</w:t>
      </w:r>
      <w:r>
        <w:rPr>
          <w:b/>
          <w:sz w:val="22"/>
          <w:szCs w:val="28"/>
        </w:rPr>
        <w:t>01 alebo 202</w:t>
      </w:r>
      <w:r w:rsidR="000B4F4E">
        <w:rPr>
          <w:b/>
          <w:sz w:val="22"/>
          <w:szCs w:val="28"/>
        </w:rPr>
        <w:t>10</w:t>
      </w:r>
      <w:r>
        <w:rPr>
          <w:b/>
          <w:sz w:val="22"/>
          <w:szCs w:val="28"/>
        </w:rPr>
        <w:t>2  alebo 202</w:t>
      </w:r>
      <w:r w:rsidR="000B4F4E">
        <w:rPr>
          <w:b/>
          <w:sz w:val="22"/>
          <w:szCs w:val="28"/>
        </w:rPr>
        <w:t>1</w:t>
      </w:r>
      <w:r>
        <w:rPr>
          <w:b/>
          <w:sz w:val="22"/>
          <w:szCs w:val="28"/>
        </w:rPr>
        <w:t xml:space="preserve">03 získate bonus  4 euro </w:t>
      </w:r>
      <w:r>
        <w:rPr>
          <w:sz w:val="22"/>
          <w:szCs w:val="28"/>
        </w:rPr>
        <w:t xml:space="preserve">za </w:t>
      </w:r>
      <w:r>
        <w:rPr>
          <w:b/>
          <w:sz w:val="22"/>
          <w:szCs w:val="28"/>
        </w:rPr>
        <w:t xml:space="preserve"> </w:t>
      </w:r>
      <w:r>
        <w:rPr>
          <w:sz w:val="22"/>
          <w:szCs w:val="28"/>
        </w:rPr>
        <w:t xml:space="preserve">účasť na  </w:t>
      </w:r>
      <w:r>
        <w:rPr>
          <w:szCs w:val="28"/>
        </w:rPr>
        <w:t>predchádzajúcom</w:t>
      </w:r>
      <w:r>
        <w:rPr>
          <w:sz w:val="18"/>
          <w:szCs w:val="28"/>
        </w:rPr>
        <w:t xml:space="preserve"> </w:t>
      </w:r>
      <w:r>
        <w:rPr>
          <w:sz w:val="22"/>
          <w:szCs w:val="28"/>
        </w:rPr>
        <w:t>seminári  ak poplatok uhradíte do 2</w:t>
      </w:r>
      <w:r w:rsidR="000B4F4E">
        <w:rPr>
          <w:sz w:val="22"/>
          <w:szCs w:val="28"/>
        </w:rPr>
        <w:t>9</w:t>
      </w:r>
      <w:r>
        <w:rPr>
          <w:sz w:val="22"/>
          <w:szCs w:val="28"/>
        </w:rPr>
        <w:t>. januára 202</w:t>
      </w:r>
      <w:r w:rsidR="000B4F4E">
        <w:rPr>
          <w:sz w:val="22"/>
          <w:szCs w:val="28"/>
        </w:rPr>
        <w:t>1</w:t>
      </w:r>
      <w:r>
        <w:rPr>
          <w:sz w:val="22"/>
          <w:szCs w:val="28"/>
        </w:rPr>
        <w:t xml:space="preserve">  t.j.</w:t>
      </w:r>
      <w:r>
        <w:rPr>
          <w:b/>
          <w:sz w:val="22"/>
          <w:szCs w:val="28"/>
        </w:rPr>
        <w:t xml:space="preserve"> </w:t>
      </w:r>
      <w:proofErr w:type="spellStart"/>
      <w:r>
        <w:rPr>
          <w:b/>
          <w:sz w:val="22"/>
          <w:szCs w:val="28"/>
        </w:rPr>
        <w:t>úč</w:t>
      </w:r>
      <w:proofErr w:type="spellEnd"/>
      <w:r>
        <w:rPr>
          <w:b/>
          <w:sz w:val="22"/>
          <w:szCs w:val="28"/>
        </w:rPr>
        <w:t xml:space="preserve">. poplatok pre Vás bude 50 euro s DPH/osoba </w:t>
      </w:r>
      <w:r>
        <w:rPr>
          <w:sz w:val="22"/>
          <w:szCs w:val="28"/>
        </w:rPr>
        <w:t xml:space="preserve">ak ste sa zúčastnili </w:t>
      </w:r>
      <w:proofErr w:type="spellStart"/>
      <w:r>
        <w:rPr>
          <w:sz w:val="22"/>
          <w:szCs w:val="28"/>
        </w:rPr>
        <w:t>jedneho</w:t>
      </w:r>
      <w:proofErr w:type="spellEnd"/>
      <w:r>
        <w:rPr>
          <w:sz w:val="22"/>
          <w:szCs w:val="28"/>
        </w:rPr>
        <w:t xml:space="preserve">  predchádzajúceho seminára, </w:t>
      </w:r>
      <w:r>
        <w:rPr>
          <w:b/>
          <w:sz w:val="22"/>
          <w:szCs w:val="28"/>
        </w:rPr>
        <w:t xml:space="preserve">46 euro s DPH/osoba  </w:t>
      </w:r>
      <w:r>
        <w:rPr>
          <w:sz w:val="22"/>
          <w:szCs w:val="28"/>
        </w:rPr>
        <w:t>ak ste sa zúčastnili dvoch predchádzajúcich seminárov a </w:t>
      </w:r>
      <w:r>
        <w:rPr>
          <w:b/>
          <w:sz w:val="22"/>
          <w:szCs w:val="28"/>
        </w:rPr>
        <w:t xml:space="preserve">42 euro s DPH /osoba </w:t>
      </w:r>
      <w:r>
        <w:rPr>
          <w:sz w:val="22"/>
          <w:szCs w:val="28"/>
        </w:rPr>
        <w:t>ak ste sa zúčastnili troch predchádzajúcich seminárov/</w:t>
      </w:r>
    </w:p>
    <w:p w:rsidR="00E801F4" w:rsidRDefault="00E801F4" w:rsidP="00E801F4">
      <w:pPr>
        <w:numPr>
          <w:ilvl w:val="0"/>
          <w:numId w:val="1"/>
        </w:numPr>
        <w:tabs>
          <w:tab w:val="left" w:pos="0"/>
        </w:tabs>
        <w:jc w:val="both"/>
        <w:rPr>
          <w:b/>
          <w:sz w:val="24"/>
          <w:szCs w:val="28"/>
        </w:rPr>
      </w:pPr>
      <w:proofErr w:type="spellStart"/>
      <w:r>
        <w:rPr>
          <w:b/>
          <w:szCs w:val="28"/>
        </w:rPr>
        <w:t>Množstevná</w:t>
      </w:r>
      <w:proofErr w:type="spellEnd"/>
      <w:r>
        <w:rPr>
          <w:b/>
          <w:szCs w:val="28"/>
        </w:rPr>
        <w:t xml:space="preserve"> zľava 4 euro/osoba/seminár  pri účasti 4 a viac poslucháčov  na jednom seminári z jednej firmy platí neobmedzene. </w:t>
      </w:r>
    </w:p>
    <w:p w:rsidR="00E801F4" w:rsidRDefault="00E801F4" w:rsidP="00E801F4">
      <w:pPr>
        <w:tabs>
          <w:tab w:val="left" w:pos="0"/>
        </w:tabs>
        <w:jc w:val="both"/>
        <w:rPr>
          <w:b/>
          <w:sz w:val="24"/>
          <w:szCs w:val="28"/>
        </w:rPr>
      </w:pPr>
    </w:p>
    <w:p w:rsidR="00E801F4" w:rsidRDefault="00E801F4" w:rsidP="00E801F4">
      <w:pPr>
        <w:tabs>
          <w:tab w:val="left" w:pos="0"/>
        </w:tabs>
        <w:ind w:left="502"/>
        <w:jc w:val="both"/>
        <w:rPr>
          <w:b/>
          <w:sz w:val="24"/>
          <w:szCs w:val="28"/>
        </w:rPr>
      </w:pPr>
      <w:r>
        <w:rPr>
          <w:b/>
          <w:sz w:val="24"/>
          <w:szCs w:val="28"/>
        </w:rPr>
        <w:t xml:space="preserve">Ing. </w:t>
      </w:r>
      <w:proofErr w:type="spellStart"/>
      <w:r>
        <w:rPr>
          <w:b/>
          <w:sz w:val="24"/>
          <w:szCs w:val="28"/>
        </w:rPr>
        <w:t>Prajovú</w:t>
      </w:r>
      <w:proofErr w:type="spellEnd"/>
      <w:r>
        <w:rPr>
          <w:b/>
          <w:sz w:val="24"/>
          <w:szCs w:val="28"/>
        </w:rPr>
        <w:t xml:space="preserve">  Marcelu  nemusíme predstavovať.  Spolu s Ing. </w:t>
      </w:r>
      <w:proofErr w:type="spellStart"/>
      <w:r>
        <w:rPr>
          <w:b/>
          <w:sz w:val="24"/>
          <w:szCs w:val="28"/>
        </w:rPr>
        <w:t>Sekerkovou</w:t>
      </w:r>
      <w:proofErr w:type="spellEnd"/>
      <w:r>
        <w:rPr>
          <w:b/>
          <w:sz w:val="24"/>
          <w:szCs w:val="28"/>
        </w:rPr>
        <w:t xml:space="preserve"> patria k nášmu tímu dlhoročných prednášateľov daňových priznaní PO a FO  s ktorými ste  mimoriadne spokojní. Aj tento rok nám </w:t>
      </w:r>
      <w:proofErr w:type="spellStart"/>
      <w:r>
        <w:rPr>
          <w:b/>
          <w:sz w:val="24"/>
          <w:szCs w:val="28"/>
        </w:rPr>
        <w:t>odprednáša</w:t>
      </w:r>
      <w:proofErr w:type="spellEnd"/>
      <w:r>
        <w:rPr>
          <w:b/>
          <w:sz w:val="24"/>
          <w:szCs w:val="28"/>
        </w:rPr>
        <w:t xml:space="preserve"> tému k podaniu daňového priznania FO za rok 20</w:t>
      </w:r>
      <w:r w:rsidR="000B4F4E">
        <w:rPr>
          <w:b/>
          <w:sz w:val="24"/>
          <w:szCs w:val="28"/>
        </w:rPr>
        <w:t>20</w:t>
      </w:r>
      <w:r>
        <w:rPr>
          <w:b/>
          <w:sz w:val="24"/>
          <w:szCs w:val="28"/>
        </w:rPr>
        <w:t xml:space="preserve"> s praktickým príkladom. Na konci seminára budete informovaní o zmenách v dani z príjmov FO pre rok 202</w:t>
      </w:r>
      <w:r w:rsidR="000B4F4E">
        <w:rPr>
          <w:b/>
          <w:sz w:val="24"/>
          <w:szCs w:val="28"/>
        </w:rPr>
        <w:t>1</w:t>
      </w:r>
      <w:r>
        <w:rPr>
          <w:b/>
          <w:sz w:val="24"/>
          <w:szCs w:val="28"/>
        </w:rPr>
        <w:t>.</w:t>
      </w:r>
    </w:p>
    <w:p w:rsidR="00E801F4" w:rsidRDefault="00E801F4" w:rsidP="00E801F4">
      <w:pPr>
        <w:tabs>
          <w:tab w:val="left" w:pos="0"/>
        </w:tabs>
        <w:ind w:left="502"/>
        <w:jc w:val="both"/>
        <w:rPr>
          <w:b/>
          <w:szCs w:val="28"/>
        </w:rPr>
      </w:pPr>
    </w:p>
    <w:p w:rsidR="00E801F4" w:rsidRDefault="00E801F4" w:rsidP="00E801F4">
      <w:pPr>
        <w:jc w:val="center"/>
        <w:rPr>
          <w:rFonts w:ascii="Arial Narrow" w:hAnsi="Arial Narrow"/>
        </w:rPr>
      </w:pPr>
    </w:p>
    <w:p w:rsidR="00AB187A" w:rsidRDefault="00AB187A" w:rsidP="00046BC3">
      <w:pPr>
        <w:rPr>
          <w:rFonts w:ascii="Arial Narrow" w:hAnsi="Arial Narrow"/>
          <w:b/>
        </w:rPr>
      </w:pPr>
    </w:p>
    <w:p w:rsidR="00046BC3" w:rsidRDefault="00046BC3" w:rsidP="00046BC3">
      <w:pPr>
        <w:rPr>
          <w:rFonts w:ascii="Arial Narrow" w:hAnsi="Arial Narrow"/>
          <w:b/>
        </w:rPr>
      </w:pPr>
      <w:bookmarkStart w:id="0" w:name="_GoBack"/>
      <w:bookmarkEnd w:id="0"/>
      <w:r>
        <w:rPr>
          <w:rFonts w:ascii="Arial Narrow" w:hAnsi="Arial Narrow"/>
          <w:b/>
        </w:rPr>
        <w:lastRenderedPageBreak/>
        <w:t>Program seminára</w:t>
      </w:r>
    </w:p>
    <w:p w:rsidR="00046BC3" w:rsidRDefault="00046BC3" w:rsidP="00046BC3">
      <w:pPr>
        <w:rPr>
          <w:rFonts w:ascii="Arial Narrow" w:hAnsi="Arial Narrow"/>
          <w:b/>
        </w:rPr>
      </w:pPr>
    </w:p>
    <w:p w:rsidR="00046BC3" w:rsidRDefault="00046BC3" w:rsidP="00046BC3">
      <w:pPr>
        <w:numPr>
          <w:ilvl w:val="0"/>
          <w:numId w:val="5"/>
        </w:numPr>
        <w:jc w:val="both"/>
        <w:rPr>
          <w:rFonts w:ascii="Arial Narrow" w:hAnsi="Arial Narrow"/>
        </w:rPr>
      </w:pPr>
      <w:r>
        <w:rPr>
          <w:rFonts w:ascii="Arial Narrow" w:hAnsi="Arial Narrow"/>
        </w:rPr>
        <w:t xml:space="preserve">Zmeny v zákone č. 595/2003 Z. z. o dani z príjmov v znení neskorších predpisov s účinnosťou pre rok 2020 </w:t>
      </w:r>
    </w:p>
    <w:p w:rsidR="00046BC3" w:rsidRDefault="00046BC3" w:rsidP="00046BC3">
      <w:pPr>
        <w:numPr>
          <w:ilvl w:val="1"/>
          <w:numId w:val="6"/>
        </w:numPr>
        <w:ind w:left="567" w:hanging="283"/>
        <w:jc w:val="both"/>
        <w:rPr>
          <w:rFonts w:ascii="Arial Narrow" w:hAnsi="Arial Narrow"/>
        </w:rPr>
      </w:pPr>
      <w:r>
        <w:rPr>
          <w:rFonts w:ascii="Arial Narrow" w:hAnsi="Arial Narrow"/>
        </w:rPr>
        <w:t>Zákon č. 228/2019 Z. z. – príspevok za zásluhy v športe</w:t>
      </w:r>
    </w:p>
    <w:p w:rsidR="00046BC3" w:rsidRDefault="00046BC3" w:rsidP="00046BC3">
      <w:pPr>
        <w:numPr>
          <w:ilvl w:val="1"/>
          <w:numId w:val="6"/>
        </w:numPr>
        <w:ind w:left="567" w:hanging="283"/>
        <w:jc w:val="both"/>
        <w:rPr>
          <w:rFonts w:ascii="Arial Narrow" w:hAnsi="Arial Narrow"/>
        </w:rPr>
      </w:pPr>
      <w:r>
        <w:rPr>
          <w:rFonts w:ascii="Arial Narrow" w:hAnsi="Arial Narrow"/>
        </w:rPr>
        <w:t>Zákon č 301/2019 Z. z. – napr.:</w:t>
      </w:r>
    </w:p>
    <w:p w:rsidR="00046BC3" w:rsidRDefault="00046BC3" w:rsidP="00046BC3">
      <w:pPr>
        <w:numPr>
          <w:ilvl w:val="0"/>
          <w:numId w:val="7"/>
        </w:numPr>
        <w:jc w:val="both"/>
        <w:rPr>
          <w:rFonts w:ascii="Arial Narrow" w:hAnsi="Arial Narrow"/>
        </w:rPr>
      </w:pPr>
      <w:r>
        <w:rPr>
          <w:rFonts w:ascii="Arial Narrow" w:hAnsi="Arial Narrow"/>
        </w:rPr>
        <w:t xml:space="preserve">Definícia vkladu </w:t>
      </w:r>
    </w:p>
    <w:p w:rsidR="00046BC3" w:rsidRDefault="00046BC3" w:rsidP="00046BC3">
      <w:pPr>
        <w:numPr>
          <w:ilvl w:val="0"/>
          <w:numId w:val="7"/>
        </w:numPr>
        <w:jc w:val="both"/>
        <w:rPr>
          <w:rFonts w:ascii="Arial Narrow" w:hAnsi="Arial Narrow"/>
        </w:rPr>
      </w:pPr>
      <w:r>
        <w:rPr>
          <w:rFonts w:ascii="Arial Narrow" w:hAnsi="Arial Narrow"/>
        </w:rPr>
        <w:t>Príjmy oslobodené od dane z príjmov zo závislej činnosti</w:t>
      </w:r>
    </w:p>
    <w:p w:rsidR="00046BC3" w:rsidRDefault="00046BC3" w:rsidP="00046BC3">
      <w:pPr>
        <w:numPr>
          <w:ilvl w:val="0"/>
          <w:numId w:val="7"/>
        </w:numPr>
        <w:jc w:val="both"/>
        <w:rPr>
          <w:rFonts w:ascii="Arial Narrow" w:hAnsi="Arial Narrow"/>
        </w:rPr>
      </w:pPr>
      <w:r>
        <w:rPr>
          <w:rFonts w:ascii="Arial Narrow" w:hAnsi="Arial Narrow"/>
        </w:rPr>
        <w:t xml:space="preserve">Zdaňovanie peňažných a nepeňažných plnení vyplatených, resp. poskytnutých držiteľom poskytovateľovi zdravotnej starostlivosti </w:t>
      </w:r>
    </w:p>
    <w:p w:rsidR="00046BC3" w:rsidRDefault="00046BC3" w:rsidP="00046BC3">
      <w:pPr>
        <w:numPr>
          <w:ilvl w:val="0"/>
          <w:numId w:val="7"/>
        </w:numPr>
        <w:jc w:val="both"/>
        <w:rPr>
          <w:rFonts w:ascii="Arial Narrow" w:hAnsi="Arial Narrow"/>
        </w:rPr>
      </w:pPr>
      <w:r>
        <w:rPr>
          <w:rFonts w:ascii="Arial Narrow" w:hAnsi="Arial Narrow"/>
        </w:rPr>
        <w:t>Ocenenie výdavku v súvislosti s virtuálnou menou</w:t>
      </w:r>
    </w:p>
    <w:p w:rsidR="00046BC3" w:rsidRDefault="00046BC3" w:rsidP="00046BC3">
      <w:pPr>
        <w:numPr>
          <w:ilvl w:val="0"/>
          <w:numId w:val="7"/>
        </w:numPr>
        <w:jc w:val="both"/>
        <w:rPr>
          <w:rFonts w:ascii="Arial Narrow" w:hAnsi="Arial Narrow"/>
        </w:rPr>
      </w:pPr>
      <w:r>
        <w:rPr>
          <w:rFonts w:ascii="Arial Narrow" w:hAnsi="Arial Narrow"/>
        </w:rPr>
        <w:t>Náhrada za stratu zdaniteľného príjmu</w:t>
      </w:r>
    </w:p>
    <w:p w:rsidR="00046BC3" w:rsidRDefault="00046BC3" w:rsidP="00046BC3">
      <w:pPr>
        <w:numPr>
          <w:ilvl w:val="0"/>
          <w:numId w:val="7"/>
        </w:numPr>
        <w:jc w:val="both"/>
        <w:rPr>
          <w:rFonts w:ascii="Arial Narrow" w:hAnsi="Arial Narrow"/>
        </w:rPr>
      </w:pPr>
      <w:r>
        <w:rPr>
          <w:rFonts w:ascii="Arial Narrow" w:hAnsi="Arial Narrow"/>
        </w:rPr>
        <w:t>Vklad pohľadávky do obchodnej spoločnosti alebo družstva</w:t>
      </w:r>
    </w:p>
    <w:p w:rsidR="00046BC3" w:rsidRDefault="00046BC3" w:rsidP="00046BC3">
      <w:pPr>
        <w:numPr>
          <w:ilvl w:val="0"/>
          <w:numId w:val="7"/>
        </w:numPr>
        <w:jc w:val="both"/>
        <w:rPr>
          <w:rFonts w:ascii="Arial Narrow" w:hAnsi="Arial Narrow"/>
        </w:rPr>
      </w:pPr>
      <w:r>
        <w:rPr>
          <w:rFonts w:ascii="Arial Narrow" w:hAnsi="Arial Narrow"/>
        </w:rPr>
        <w:t>Zaokrúhľovanie</w:t>
      </w:r>
    </w:p>
    <w:p w:rsidR="00046BC3" w:rsidRDefault="00046BC3" w:rsidP="00046BC3">
      <w:pPr>
        <w:numPr>
          <w:ilvl w:val="1"/>
          <w:numId w:val="6"/>
        </w:numPr>
        <w:ind w:left="567" w:hanging="283"/>
        <w:jc w:val="both"/>
        <w:rPr>
          <w:rFonts w:ascii="Arial Narrow" w:hAnsi="Arial Narrow"/>
          <w:sz w:val="24"/>
          <w:szCs w:val="24"/>
        </w:rPr>
      </w:pPr>
      <w:r>
        <w:rPr>
          <w:rFonts w:ascii="Arial Narrow" w:hAnsi="Arial Narrow"/>
        </w:rPr>
        <w:t>Zákon č. 315/2019 Z. z. – sadzba dane</w:t>
      </w:r>
    </w:p>
    <w:p w:rsidR="00046BC3" w:rsidRDefault="00046BC3" w:rsidP="00046BC3">
      <w:pPr>
        <w:numPr>
          <w:ilvl w:val="1"/>
          <w:numId w:val="6"/>
        </w:numPr>
        <w:ind w:left="567" w:hanging="283"/>
        <w:jc w:val="both"/>
        <w:rPr>
          <w:rFonts w:ascii="Arial Narrow" w:hAnsi="Arial Narrow"/>
        </w:rPr>
      </w:pPr>
      <w:r>
        <w:rPr>
          <w:rFonts w:ascii="Arial Narrow" w:hAnsi="Arial Narrow"/>
        </w:rPr>
        <w:t>Zákon č. 316/2019 Z. z. – nezdaniteľná časť základu dane na daňovníka</w:t>
      </w:r>
    </w:p>
    <w:p w:rsidR="00046BC3" w:rsidRDefault="00046BC3" w:rsidP="00046BC3">
      <w:pPr>
        <w:numPr>
          <w:ilvl w:val="1"/>
          <w:numId w:val="6"/>
        </w:numPr>
        <w:ind w:left="567" w:hanging="283"/>
        <w:jc w:val="both"/>
        <w:rPr>
          <w:rFonts w:ascii="Arial Narrow" w:hAnsi="Arial Narrow"/>
        </w:rPr>
      </w:pPr>
      <w:r>
        <w:rPr>
          <w:rFonts w:ascii="Arial Narrow" w:hAnsi="Arial Narrow"/>
        </w:rPr>
        <w:t>Zákon č. 319/2019 Z. z.– príspevok na športovú činnosť dieťaťa</w:t>
      </w:r>
    </w:p>
    <w:p w:rsidR="00046BC3" w:rsidRDefault="00046BC3" w:rsidP="00046BC3">
      <w:pPr>
        <w:numPr>
          <w:ilvl w:val="1"/>
          <w:numId w:val="6"/>
        </w:numPr>
        <w:ind w:left="567" w:hanging="283"/>
        <w:jc w:val="both"/>
        <w:rPr>
          <w:rFonts w:ascii="Arial Narrow" w:hAnsi="Arial Narrow"/>
        </w:rPr>
      </w:pPr>
      <w:r>
        <w:rPr>
          <w:rFonts w:ascii="Arial Narrow" w:hAnsi="Arial Narrow"/>
        </w:rPr>
        <w:t xml:space="preserve">Zákon č. 462/2020 Z. z. – ubytovanie </w:t>
      </w:r>
    </w:p>
    <w:p w:rsidR="00046BC3" w:rsidRDefault="00046BC3" w:rsidP="00046BC3">
      <w:pPr>
        <w:numPr>
          <w:ilvl w:val="1"/>
          <w:numId w:val="6"/>
        </w:numPr>
        <w:ind w:left="567" w:hanging="283"/>
        <w:jc w:val="both"/>
        <w:rPr>
          <w:rFonts w:ascii="Arial Narrow" w:hAnsi="Arial Narrow"/>
        </w:rPr>
      </w:pPr>
      <w:r>
        <w:rPr>
          <w:rFonts w:ascii="Arial Narrow" w:hAnsi="Arial Narrow"/>
        </w:rPr>
        <w:t>Zákon č. 46/2020 Z. z. – nezdaniteľná časť základu dane na daňovníka</w:t>
      </w:r>
    </w:p>
    <w:p w:rsidR="00046BC3" w:rsidRDefault="00046BC3" w:rsidP="00046BC3">
      <w:pPr>
        <w:numPr>
          <w:ilvl w:val="1"/>
          <w:numId w:val="6"/>
        </w:numPr>
        <w:ind w:left="567" w:hanging="283"/>
        <w:jc w:val="both"/>
        <w:rPr>
          <w:rFonts w:ascii="Arial Narrow" w:hAnsi="Arial Narrow"/>
        </w:rPr>
      </w:pPr>
      <w:r>
        <w:rPr>
          <w:rFonts w:ascii="Arial Narrow" w:hAnsi="Arial Narrow"/>
        </w:rPr>
        <w:t xml:space="preserve">Zákon č. 67/2020 Z. z. – </w:t>
      </w:r>
      <w:proofErr w:type="spellStart"/>
      <w:r>
        <w:rPr>
          <w:rFonts w:ascii="Arial Narrow" w:hAnsi="Arial Narrow"/>
        </w:rPr>
        <w:t>lex</w:t>
      </w:r>
      <w:proofErr w:type="spellEnd"/>
      <w:r>
        <w:rPr>
          <w:rFonts w:ascii="Arial Narrow" w:hAnsi="Arial Narrow"/>
        </w:rPr>
        <w:t xml:space="preserve"> </w:t>
      </w:r>
      <w:proofErr w:type="spellStart"/>
      <w:r>
        <w:rPr>
          <w:rFonts w:ascii="Arial Narrow" w:hAnsi="Arial Narrow"/>
        </w:rPr>
        <w:t>corona</w:t>
      </w:r>
      <w:proofErr w:type="spellEnd"/>
      <w:r>
        <w:rPr>
          <w:rFonts w:ascii="Arial Narrow" w:hAnsi="Arial Narrow"/>
        </w:rPr>
        <w:t xml:space="preserve"> </w:t>
      </w:r>
    </w:p>
    <w:p w:rsidR="00046BC3" w:rsidRDefault="00046BC3" w:rsidP="00046BC3">
      <w:pPr>
        <w:numPr>
          <w:ilvl w:val="1"/>
          <w:numId w:val="6"/>
        </w:numPr>
        <w:ind w:left="567" w:hanging="283"/>
        <w:jc w:val="both"/>
        <w:rPr>
          <w:rFonts w:ascii="Arial Narrow" w:hAnsi="Arial Narrow"/>
        </w:rPr>
      </w:pPr>
      <w:r>
        <w:rPr>
          <w:rFonts w:ascii="Arial Narrow" w:hAnsi="Arial Narrow"/>
        </w:rPr>
        <w:t>Zákon č. 198/2020 Z. z. – výdavky na pohonné látky</w:t>
      </w:r>
    </w:p>
    <w:p w:rsidR="00046BC3" w:rsidRDefault="00046BC3" w:rsidP="00046BC3">
      <w:pPr>
        <w:numPr>
          <w:ilvl w:val="0"/>
          <w:numId w:val="5"/>
        </w:numPr>
        <w:ind w:left="284" w:hanging="284"/>
        <w:jc w:val="both"/>
        <w:rPr>
          <w:rFonts w:ascii="Arial Narrow" w:hAnsi="Arial Narrow"/>
        </w:rPr>
      </w:pPr>
      <w:r>
        <w:rPr>
          <w:rFonts w:ascii="Arial Narrow" w:hAnsi="Arial Narrow"/>
        </w:rPr>
        <w:t>Vyčíslenie jednotlivých čiastkových základov dane z príjmov fyzických osôb so zameraním na čiastkový základ dane z príjmov z podnikania, inej samostatnej zárobkovej činnosti, z prenájmu a z použitia diela a umeleckého výkonu</w:t>
      </w:r>
    </w:p>
    <w:p w:rsidR="00046BC3" w:rsidRDefault="00046BC3" w:rsidP="00046BC3">
      <w:pPr>
        <w:numPr>
          <w:ilvl w:val="0"/>
          <w:numId w:val="5"/>
        </w:numPr>
        <w:ind w:left="284" w:hanging="284"/>
        <w:jc w:val="both"/>
        <w:rPr>
          <w:rFonts w:ascii="Arial Narrow" w:hAnsi="Arial Narrow"/>
        </w:rPr>
      </w:pPr>
      <w:r>
        <w:rPr>
          <w:rFonts w:ascii="Arial Narrow" w:hAnsi="Arial Narrow"/>
        </w:rPr>
        <w:t>Vybrané oblasti – špecifické ustanovenia o zisťovaní základu dane týkajúce sa fyzickej osoby, uplatnenie vybraných daňových výdavkov vrátane výdavkov súvisiacich s ochorením COVID-19, aktuálne problémy z praxe</w:t>
      </w:r>
    </w:p>
    <w:p w:rsidR="00046BC3" w:rsidRDefault="00046BC3" w:rsidP="00046BC3">
      <w:pPr>
        <w:numPr>
          <w:ilvl w:val="0"/>
          <w:numId w:val="5"/>
        </w:numPr>
        <w:ind w:left="284" w:hanging="284"/>
        <w:jc w:val="both"/>
        <w:rPr>
          <w:rFonts w:ascii="Arial Narrow" w:hAnsi="Arial Narrow"/>
        </w:rPr>
      </w:pPr>
      <w:r>
        <w:rPr>
          <w:rFonts w:ascii="Arial Narrow" w:hAnsi="Arial Narrow"/>
        </w:rPr>
        <w:t>Nezdaniteľné časti základu dane, daňový bonus a daňový bonus na zaplatené úroky za rok 2020</w:t>
      </w:r>
    </w:p>
    <w:p w:rsidR="00046BC3" w:rsidRDefault="00046BC3" w:rsidP="00046BC3">
      <w:pPr>
        <w:numPr>
          <w:ilvl w:val="0"/>
          <w:numId w:val="5"/>
        </w:numPr>
        <w:ind w:left="284" w:hanging="284"/>
        <w:jc w:val="both"/>
        <w:rPr>
          <w:rFonts w:ascii="Arial Narrow" w:hAnsi="Arial Narrow"/>
        </w:rPr>
      </w:pPr>
      <w:r>
        <w:rPr>
          <w:rFonts w:ascii="Arial Narrow" w:hAnsi="Arial Narrow"/>
        </w:rPr>
        <w:t>Daňové priznanie k dani z príjmov fyzických osôb za zdaňovacie obdobie roku 2020 – zmeny v tlačive daňového priznania typ B, komplexný príklad na vyplnenie daňového priznania typ B, povinnosť podať daňové priznanie, lehota na podanie daňového priznania, predĺženie lehoty na podanie daňového priznania, platba dane, platenie preddavkov</w:t>
      </w:r>
    </w:p>
    <w:p w:rsidR="00046BC3" w:rsidRDefault="00046BC3" w:rsidP="00046BC3">
      <w:pPr>
        <w:pStyle w:val="Odsekzoznamu"/>
        <w:numPr>
          <w:ilvl w:val="0"/>
          <w:numId w:val="6"/>
        </w:numPr>
        <w:ind w:left="284" w:hanging="284"/>
        <w:jc w:val="both"/>
        <w:rPr>
          <w:rFonts w:ascii="Arial Narrow" w:hAnsi="Arial Narrow"/>
          <w:sz w:val="22"/>
          <w:szCs w:val="22"/>
        </w:rPr>
      </w:pPr>
      <w:r>
        <w:rPr>
          <w:rFonts w:ascii="Arial Narrow" w:hAnsi="Arial Narrow"/>
          <w:sz w:val="22"/>
          <w:szCs w:val="22"/>
        </w:rPr>
        <w:t>Zmeny v zákone č. 595/2003 Z. z. o dani z príjmov v znení neskorších predpisov od 01.01.2021 a neskôr</w:t>
      </w:r>
    </w:p>
    <w:p w:rsidR="00046BC3" w:rsidRDefault="00046BC3" w:rsidP="00046BC3">
      <w:pPr>
        <w:numPr>
          <w:ilvl w:val="1"/>
          <w:numId w:val="6"/>
        </w:numPr>
        <w:ind w:left="567" w:hanging="283"/>
        <w:jc w:val="both"/>
        <w:rPr>
          <w:rFonts w:ascii="Arial Narrow" w:hAnsi="Arial Narrow"/>
        </w:rPr>
      </w:pPr>
      <w:r>
        <w:rPr>
          <w:rFonts w:ascii="Arial Narrow" w:hAnsi="Arial Narrow"/>
        </w:rPr>
        <w:t>Zákon č 301/2019 Z. z. – napr.:</w:t>
      </w:r>
    </w:p>
    <w:p w:rsidR="00046BC3" w:rsidRDefault="00046BC3" w:rsidP="00046BC3">
      <w:pPr>
        <w:numPr>
          <w:ilvl w:val="1"/>
          <w:numId w:val="8"/>
        </w:numPr>
        <w:jc w:val="both"/>
        <w:rPr>
          <w:rFonts w:ascii="Arial Narrow" w:hAnsi="Arial Narrow"/>
        </w:rPr>
      </w:pPr>
      <w:proofErr w:type="spellStart"/>
      <w:r>
        <w:rPr>
          <w:rFonts w:ascii="Arial Narrow" w:hAnsi="Arial Narrow"/>
        </w:rPr>
        <w:t>Mikrodaňovník</w:t>
      </w:r>
      <w:proofErr w:type="spellEnd"/>
    </w:p>
    <w:p w:rsidR="00046BC3" w:rsidRDefault="00046BC3" w:rsidP="00046BC3">
      <w:pPr>
        <w:numPr>
          <w:ilvl w:val="1"/>
          <w:numId w:val="8"/>
        </w:numPr>
        <w:jc w:val="both"/>
        <w:rPr>
          <w:rFonts w:ascii="Arial Narrow" w:hAnsi="Arial Narrow"/>
        </w:rPr>
      </w:pPr>
      <w:r>
        <w:rPr>
          <w:rFonts w:ascii="Arial Narrow" w:hAnsi="Arial Narrow"/>
        </w:rPr>
        <w:t>Doprava zamestnanca na miesto výkonu práce a späť</w:t>
      </w:r>
    </w:p>
    <w:p w:rsidR="00046BC3" w:rsidRDefault="00046BC3" w:rsidP="00046BC3">
      <w:pPr>
        <w:numPr>
          <w:ilvl w:val="1"/>
          <w:numId w:val="8"/>
        </w:numPr>
        <w:jc w:val="both"/>
        <w:rPr>
          <w:rFonts w:ascii="Arial Narrow" w:hAnsi="Arial Narrow"/>
        </w:rPr>
      </w:pPr>
      <w:r>
        <w:rPr>
          <w:rFonts w:ascii="Arial Narrow" w:hAnsi="Arial Narrow"/>
        </w:rPr>
        <w:t>Nepeňažný príjem zamestnanca oslobodený od dane</w:t>
      </w:r>
    </w:p>
    <w:p w:rsidR="00046BC3" w:rsidRDefault="00046BC3" w:rsidP="00046BC3">
      <w:pPr>
        <w:numPr>
          <w:ilvl w:val="1"/>
          <w:numId w:val="6"/>
        </w:numPr>
        <w:ind w:left="567" w:hanging="283"/>
        <w:jc w:val="both"/>
        <w:rPr>
          <w:rFonts w:ascii="Arial Narrow" w:hAnsi="Arial Narrow"/>
        </w:rPr>
      </w:pPr>
      <w:r>
        <w:rPr>
          <w:rFonts w:ascii="Arial Narrow" w:hAnsi="Arial Narrow"/>
        </w:rPr>
        <w:t>Návrh novely – číslo parlamentnej tlače 199</w:t>
      </w:r>
    </w:p>
    <w:p w:rsidR="00046BC3" w:rsidRDefault="00046BC3" w:rsidP="00046BC3">
      <w:pPr>
        <w:numPr>
          <w:ilvl w:val="0"/>
          <w:numId w:val="6"/>
        </w:numPr>
        <w:ind w:left="284" w:hanging="284"/>
        <w:jc w:val="both"/>
        <w:rPr>
          <w:rFonts w:ascii="Arial Narrow" w:hAnsi="Arial Narrow"/>
        </w:rPr>
      </w:pPr>
      <w:r>
        <w:rPr>
          <w:rFonts w:ascii="Arial Narrow" w:hAnsi="Arial Narrow"/>
        </w:rPr>
        <w:t>Diskusia a odpovede na dopyty (aj počas seminára)</w:t>
      </w:r>
    </w:p>
    <w:p w:rsidR="00046BC3" w:rsidRDefault="00046BC3" w:rsidP="00046BC3">
      <w:pPr>
        <w:jc w:val="both"/>
        <w:rPr>
          <w:rFonts w:ascii="Arial Narrow" w:hAnsi="Arial Narrow"/>
        </w:rPr>
      </w:pPr>
    </w:p>
    <w:p w:rsidR="00046BC3" w:rsidRDefault="00046BC3" w:rsidP="00046BC3">
      <w:pPr>
        <w:rPr>
          <w:rFonts w:ascii="Arial Narrow" w:hAnsi="Arial Narrow"/>
        </w:rPr>
      </w:pPr>
      <w:r>
        <w:rPr>
          <w:rFonts w:ascii="Arial Narrow" w:hAnsi="Arial Narrow"/>
          <w:b/>
          <w:bCs/>
        </w:rPr>
        <w:t>V nadväznosti na legislatívne zmeny, môže byť program upravený.</w:t>
      </w:r>
    </w:p>
    <w:p w:rsidR="00046BC3" w:rsidRDefault="00046BC3" w:rsidP="00046BC3">
      <w:pPr>
        <w:rPr>
          <w:rFonts w:ascii="Arial Narrow" w:hAnsi="Arial Narrow"/>
        </w:rPr>
      </w:pPr>
    </w:p>
    <w:p w:rsidR="00E801F4" w:rsidRDefault="00E801F4" w:rsidP="00E801F4">
      <w:pPr>
        <w:tabs>
          <w:tab w:val="left" w:pos="0"/>
        </w:tabs>
        <w:ind w:left="502"/>
        <w:jc w:val="both"/>
        <w:rPr>
          <w:b/>
          <w:sz w:val="24"/>
          <w:szCs w:val="28"/>
        </w:rPr>
      </w:pPr>
    </w:p>
    <w:p w:rsidR="00E801F4" w:rsidRDefault="00E801F4" w:rsidP="00E801F4">
      <w:pPr>
        <w:pStyle w:val="Odsekzoznamu"/>
        <w:ind w:left="502"/>
        <w:rPr>
          <w:b/>
          <w:sz w:val="32"/>
          <w:szCs w:val="28"/>
        </w:rPr>
      </w:pPr>
    </w:p>
    <w:p w:rsidR="00E801F4" w:rsidRDefault="00E801F4" w:rsidP="00E801F4">
      <w:pPr>
        <w:tabs>
          <w:tab w:val="left" w:pos="0"/>
        </w:tabs>
        <w:jc w:val="both"/>
        <w:rPr>
          <w:b/>
          <w:i/>
          <w:sz w:val="52"/>
        </w:rPr>
      </w:pPr>
      <w:r>
        <w:rPr>
          <w:b/>
          <w:i/>
          <w:sz w:val="52"/>
        </w:rPr>
        <w:t xml:space="preserve">                        * *  *  *  *  *  *</w:t>
      </w:r>
    </w:p>
    <w:p w:rsidR="00DA2F64" w:rsidRDefault="00DA2F64"/>
    <w:sectPr w:rsidR="00DA2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0F"/>
    <w:multiLevelType w:val="hybridMultilevel"/>
    <w:tmpl w:val="DF08F5A4"/>
    <w:lvl w:ilvl="0" w:tplc="041B0003">
      <w:start w:val="1"/>
      <w:numFmt w:val="bullet"/>
      <w:lvlText w:val="o"/>
      <w:lvlJc w:val="left"/>
      <w:pPr>
        <w:ind w:left="720" w:hanging="360"/>
      </w:pPr>
      <w:rPr>
        <w:rFonts w:ascii="Courier New" w:hAnsi="Courier New" w:cs="Courier New"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3B95735B"/>
    <w:multiLevelType w:val="hybridMultilevel"/>
    <w:tmpl w:val="D0420240"/>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nsid w:val="3D1A4CF3"/>
    <w:multiLevelType w:val="hybridMultilevel"/>
    <w:tmpl w:val="779AC1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786" w:hanging="360"/>
      </w:pPr>
      <w:rPr>
        <w:rFonts w:ascii="Courier New" w:hAnsi="Courier New" w:cs="Courier New" w:hint="default"/>
      </w:r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4EF72666"/>
    <w:multiLevelType w:val="hybridMultilevel"/>
    <w:tmpl w:val="BBDC8C46"/>
    <w:lvl w:ilvl="0" w:tplc="041B000D">
      <w:start w:val="1"/>
      <w:numFmt w:val="bullet"/>
      <w:lvlText w:val=""/>
      <w:lvlJc w:val="left"/>
      <w:pPr>
        <w:ind w:left="502" w:hanging="360"/>
      </w:pPr>
      <w:rPr>
        <w:rFonts w:ascii="Wingdings" w:hAnsi="Wingdings" w:hint="default"/>
        <w:b w:val="0"/>
      </w:rPr>
    </w:lvl>
    <w:lvl w:ilvl="1" w:tplc="041B0003">
      <w:start w:val="1"/>
      <w:numFmt w:val="bullet"/>
      <w:lvlText w:val="o"/>
      <w:lvlJc w:val="left"/>
      <w:pPr>
        <w:ind w:left="2940" w:hanging="360"/>
      </w:pPr>
      <w:rPr>
        <w:rFonts w:ascii="Courier New" w:hAnsi="Courier New" w:cs="Courier New" w:hint="default"/>
      </w:rPr>
    </w:lvl>
    <w:lvl w:ilvl="2" w:tplc="041B0005">
      <w:start w:val="1"/>
      <w:numFmt w:val="bullet"/>
      <w:lvlText w:val=""/>
      <w:lvlJc w:val="left"/>
      <w:pPr>
        <w:ind w:left="3660" w:hanging="360"/>
      </w:pPr>
      <w:rPr>
        <w:rFonts w:ascii="Wingdings" w:hAnsi="Wingdings" w:hint="default"/>
      </w:rPr>
    </w:lvl>
    <w:lvl w:ilvl="3" w:tplc="041B0001">
      <w:start w:val="1"/>
      <w:numFmt w:val="bullet"/>
      <w:lvlText w:val=""/>
      <w:lvlJc w:val="left"/>
      <w:pPr>
        <w:ind w:left="4380" w:hanging="360"/>
      </w:pPr>
      <w:rPr>
        <w:rFonts w:ascii="Symbol" w:hAnsi="Symbol" w:hint="default"/>
      </w:rPr>
    </w:lvl>
    <w:lvl w:ilvl="4" w:tplc="041B0003">
      <w:start w:val="1"/>
      <w:numFmt w:val="bullet"/>
      <w:lvlText w:val="o"/>
      <w:lvlJc w:val="left"/>
      <w:pPr>
        <w:ind w:left="5100" w:hanging="360"/>
      </w:pPr>
      <w:rPr>
        <w:rFonts w:ascii="Courier New" w:hAnsi="Courier New" w:cs="Courier New" w:hint="default"/>
      </w:rPr>
    </w:lvl>
    <w:lvl w:ilvl="5" w:tplc="041B0005">
      <w:start w:val="1"/>
      <w:numFmt w:val="bullet"/>
      <w:lvlText w:val=""/>
      <w:lvlJc w:val="left"/>
      <w:pPr>
        <w:ind w:left="5820" w:hanging="360"/>
      </w:pPr>
      <w:rPr>
        <w:rFonts w:ascii="Wingdings" w:hAnsi="Wingdings" w:hint="default"/>
      </w:rPr>
    </w:lvl>
    <w:lvl w:ilvl="6" w:tplc="041B0001">
      <w:start w:val="1"/>
      <w:numFmt w:val="bullet"/>
      <w:lvlText w:val=""/>
      <w:lvlJc w:val="left"/>
      <w:pPr>
        <w:ind w:left="6540" w:hanging="360"/>
      </w:pPr>
      <w:rPr>
        <w:rFonts w:ascii="Symbol" w:hAnsi="Symbol" w:hint="default"/>
      </w:rPr>
    </w:lvl>
    <w:lvl w:ilvl="7" w:tplc="041B0003">
      <w:start w:val="1"/>
      <w:numFmt w:val="bullet"/>
      <w:lvlText w:val="o"/>
      <w:lvlJc w:val="left"/>
      <w:pPr>
        <w:ind w:left="7260" w:hanging="360"/>
      </w:pPr>
      <w:rPr>
        <w:rFonts w:ascii="Courier New" w:hAnsi="Courier New" w:cs="Courier New" w:hint="default"/>
      </w:rPr>
    </w:lvl>
    <w:lvl w:ilvl="8" w:tplc="041B0005">
      <w:start w:val="1"/>
      <w:numFmt w:val="bullet"/>
      <w:lvlText w:val=""/>
      <w:lvlJc w:val="left"/>
      <w:pPr>
        <w:ind w:left="7980" w:hanging="360"/>
      </w:pPr>
      <w:rPr>
        <w:rFonts w:ascii="Wingdings" w:hAnsi="Wingdings" w:hint="default"/>
      </w:r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E7"/>
    <w:rsid w:val="00046BC3"/>
    <w:rsid w:val="000B4F4E"/>
    <w:rsid w:val="006C36BD"/>
    <w:rsid w:val="008115E7"/>
    <w:rsid w:val="00AB187A"/>
    <w:rsid w:val="00DA2F64"/>
    <w:rsid w:val="00E801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01F4"/>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E801F4"/>
    <w:rPr>
      <w:color w:val="0000FF"/>
      <w:u w:val="single"/>
    </w:rPr>
  </w:style>
  <w:style w:type="paragraph" w:styleId="Hlavika">
    <w:name w:val="header"/>
    <w:basedOn w:val="Normlny"/>
    <w:link w:val="HlavikaChar"/>
    <w:uiPriority w:val="99"/>
    <w:semiHidden/>
    <w:unhideWhenUsed/>
    <w:rsid w:val="00E801F4"/>
    <w:pPr>
      <w:tabs>
        <w:tab w:val="center" w:pos="4536"/>
        <w:tab w:val="right" w:pos="9072"/>
      </w:tabs>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semiHidden/>
    <w:rsid w:val="00E801F4"/>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801F4"/>
    <w:pPr>
      <w:ind w:left="720"/>
      <w:contextualSpacing/>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01F4"/>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E801F4"/>
    <w:rPr>
      <w:color w:val="0000FF"/>
      <w:u w:val="single"/>
    </w:rPr>
  </w:style>
  <w:style w:type="paragraph" w:styleId="Hlavika">
    <w:name w:val="header"/>
    <w:basedOn w:val="Normlny"/>
    <w:link w:val="HlavikaChar"/>
    <w:uiPriority w:val="99"/>
    <w:semiHidden/>
    <w:unhideWhenUsed/>
    <w:rsid w:val="00E801F4"/>
    <w:pPr>
      <w:tabs>
        <w:tab w:val="center" w:pos="4536"/>
        <w:tab w:val="right" w:pos="9072"/>
      </w:tabs>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semiHidden/>
    <w:rsid w:val="00E801F4"/>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801F4"/>
    <w:pPr>
      <w:ind w:left="720"/>
      <w:contextualSpacing/>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4939">
      <w:bodyDiv w:val="1"/>
      <w:marLeft w:val="0"/>
      <w:marRight w:val="0"/>
      <w:marTop w:val="0"/>
      <w:marBottom w:val="0"/>
      <w:divBdr>
        <w:top w:val="none" w:sz="0" w:space="0" w:color="auto"/>
        <w:left w:val="none" w:sz="0" w:space="0" w:color="auto"/>
        <w:bottom w:val="none" w:sz="0" w:space="0" w:color="auto"/>
        <w:right w:val="none" w:sz="0" w:space="0" w:color="auto"/>
      </w:divBdr>
    </w:div>
    <w:div w:id="1079328241">
      <w:bodyDiv w:val="1"/>
      <w:marLeft w:val="0"/>
      <w:marRight w:val="0"/>
      <w:marTop w:val="0"/>
      <w:marBottom w:val="0"/>
      <w:divBdr>
        <w:top w:val="none" w:sz="0" w:space="0" w:color="auto"/>
        <w:left w:val="none" w:sz="0" w:space="0" w:color="auto"/>
        <w:bottom w:val="none" w:sz="0" w:space="0" w:color="auto"/>
        <w:right w:val="none" w:sz="0" w:space="0" w:color="auto"/>
      </w:divBdr>
    </w:div>
    <w:div w:id="180882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gentur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nturaria@tn.psg.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700</Words>
  <Characters>3990</Characters>
  <Application>Microsoft Office Word</Application>
  <DocSecurity>0</DocSecurity>
  <Lines>33</Lines>
  <Paragraphs>9</Paragraphs>
  <ScaleCrop>false</ScaleCrop>
  <Company>Hewlett-Packard Company</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2020-08-10T10:29:00Z</dcterms:created>
  <dcterms:modified xsi:type="dcterms:W3CDTF">2021-01-16T13:39:00Z</dcterms:modified>
</cp:coreProperties>
</file>